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6C9" w:rsidRPr="00EF51EF" w:rsidRDefault="006E56C9" w:rsidP="006E56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0865" cy="6877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C9" w:rsidRPr="00EF51EF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КУРГАНСКАЯ ОБЛАСТЬ</w:t>
      </w:r>
    </w:p>
    <w:p w:rsidR="006E56C9" w:rsidRPr="00EF51EF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МОКРОУСОВСКИЙ МУНИЦИПАЛЬНЫЙ ОКРУГ</w:t>
      </w:r>
    </w:p>
    <w:p w:rsidR="006E56C9" w:rsidRPr="00EF51EF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АДМИНИСТРАЦИЯ МОКРОУСОВСКОГО МУНИЦИПАЛЬНОГО ОКРУГА</w:t>
      </w:r>
    </w:p>
    <w:p w:rsidR="006E56C9" w:rsidRPr="00EF51EF" w:rsidRDefault="006E56C9" w:rsidP="006E56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C9" w:rsidRPr="00EF51EF" w:rsidRDefault="006E56C9" w:rsidP="006E5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1E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56C9" w:rsidRPr="00EF51EF" w:rsidRDefault="006E56C9" w:rsidP="006E56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6C9" w:rsidRPr="00EF51EF" w:rsidRDefault="002648FB" w:rsidP="006E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1EF"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4D4E79" w:rsidRPr="00EF51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1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2C57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4D4E79" w:rsidRPr="00EF51EF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E72DA9" w:rsidRPr="00EF51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42C57">
        <w:rPr>
          <w:rFonts w:ascii="Times New Roman" w:hAnsi="Times New Roman" w:cs="Times New Roman"/>
          <w:sz w:val="24"/>
          <w:szCs w:val="24"/>
          <w:u w:val="single"/>
        </w:rPr>
        <w:t xml:space="preserve"> декабря</w:t>
      </w:r>
      <w:r w:rsidR="00EF14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1EF">
        <w:rPr>
          <w:rFonts w:ascii="Times New Roman" w:hAnsi="Times New Roman" w:cs="Times New Roman"/>
          <w:sz w:val="24"/>
          <w:szCs w:val="24"/>
          <w:u w:val="single"/>
        </w:rPr>
        <w:t>2024</w:t>
      </w:r>
      <w:r w:rsidR="006E56C9" w:rsidRPr="00EF51EF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942C57">
        <w:rPr>
          <w:rFonts w:ascii="Times New Roman" w:hAnsi="Times New Roman" w:cs="Times New Roman"/>
          <w:sz w:val="24"/>
          <w:szCs w:val="24"/>
          <w:u w:val="single"/>
        </w:rPr>
        <w:t>918</w:t>
      </w:r>
    </w:p>
    <w:p w:rsidR="006E56C9" w:rsidRPr="00EF51EF" w:rsidRDefault="006E56C9" w:rsidP="006E5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 xml:space="preserve">    с.Мокроусово</w:t>
      </w:r>
    </w:p>
    <w:p w:rsidR="006E56C9" w:rsidRPr="00EF51EF" w:rsidRDefault="006E56C9" w:rsidP="006E56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6E56C9" w:rsidRPr="00EF51EF" w:rsidTr="00210338">
        <w:trPr>
          <w:trHeight w:val="1770"/>
        </w:trPr>
        <w:tc>
          <w:tcPr>
            <w:tcW w:w="7905" w:type="dxa"/>
          </w:tcPr>
          <w:p w:rsidR="006E56C9" w:rsidRPr="00EF51EF" w:rsidRDefault="006E56C9" w:rsidP="00EF51EF">
            <w:pPr>
              <w:jc w:val="both"/>
              <w:rPr>
                <w:b/>
                <w:sz w:val="24"/>
                <w:szCs w:val="24"/>
              </w:rPr>
            </w:pPr>
            <w:bookmarkStart w:id="0" w:name="_Toc105952706"/>
            <w:r w:rsidRPr="00EF51EF">
              <w:rPr>
                <w:b/>
                <w:sz w:val="24"/>
                <w:szCs w:val="24"/>
              </w:rPr>
              <w:t>О вне</w:t>
            </w:r>
            <w:r w:rsidR="00210338" w:rsidRPr="00EF51EF">
              <w:rPr>
                <w:b/>
                <w:sz w:val="24"/>
                <w:szCs w:val="24"/>
              </w:rPr>
              <w:t xml:space="preserve">сении изменений в постановление </w:t>
            </w:r>
            <w:r w:rsidRPr="00EF51EF">
              <w:rPr>
                <w:b/>
                <w:sz w:val="24"/>
                <w:szCs w:val="24"/>
              </w:rPr>
              <w:t>Администрации</w:t>
            </w:r>
            <w:r w:rsidR="005E22BC" w:rsidRPr="00EF51EF">
              <w:rPr>
                <w:b/>
                <w:sz w:val="24"/>
                <w:szCs w:val="24"/>
              </w:rPr>
              <w:t xml:space="preserve"> </w:t>
            </w:r>
            <w:r w:rsidR="00E43128" w:rsidRPr="00EF51EF">
              <w:rPr>
                <w:b/>
                <w:sz w:val="24"/>
                <w:szCs w:val="24"/>
              </w:rPr>
              <w:t>Мокроусовского</w:t>
            </w:r>
            <w:r w:rsidR="00EF51EF" w:rsidRPr="00EF51EF">
              <w:rPr>
                <w:b/>
                <w:sz w:val="24"/>
                <w:szCs w:val="24"/>
              </w:rPr>
              <w:t xml:space="preserve"> </w:t>
            </w:r>
            <w:r w:rsidRPr="00EF51EF">
              <w:rPr>
                <w:b/>
                <w:sz w:val="24"/>
                <w:szCs w:val="24"/>
              </w:rPr>
              <w:t xml:space="preserve">муниципального округа от </w:t>
            </w:r>
            <w:r w:rsidR="00E72DA9" w:rsidRPr="00EF51EF">
              <w:rPr>
                <w:b/>
                <w:sz w:val="24"/>
                <w:szCs w:val="24"/>
              </w:rPr>
              <w:t xml:space="preserve">27 сентября </w:t>
            </w:r>
            <w:r w:rsidRPr="00EF51EF">
              <w:rPr>
                <w:b/>
                <w:sz w:val="24"/>
                <w:szCs w:val="24"/>
              </w:rPr>
              <w:t xml:space="preserve"> 202</w:t>
            </w:r>
            <w:r w:rsidR="00E72DA9" w:rsidRPr="00EF51EF">
              <w:rPr>
                <w:b/>
                <w:sz w:val="24"/>
                <w:szCs w:val="24"/>
              </w:rPr>
              <w:t xml:space="preserve">3 </w:t>
            </w:r>
            <w:r w:rsidRPr="00EF51EF">
              <w:rPr>
                <w:b/>
                <w:sz w:val="24"/>
                <w:szCs w:val="24"/>
              </w:rPr>
              <w:t>года</w:t>
            </w:r>
            <w:r w:rsidR="000F2C62" w:rsidRPr="00EF51EF">
              <w:rPr>
                <w:b/>
                <w:sz w:val="24"/>
                <w:szCs w:val="24"/>
              </w:rPr>
              <w:t xml:space="preserve"> </w:t>
            </w:r>
            <w:r w:rsidR="00EF51EF" w:rsidRPr="00EF51EF">
              <w:rPr>
                <w:b/>
                <w:sz w:val="24"/>
                <w:szCs w:val="24"/>
              </w:rPr>
              <w:t xml:space="preserve">№499 </w:t>
            </w:r>
            <w:r w:rsidR="00E43128" w:rsidRPr="00EF51EF">
              <w:rPr>
                <w:b/>
                <w:sz w:val="24"/>
                <w:szCs w:val="24"/>
              </w:rPr>
              <w:t>«Об утверждении</w:t>
            </w:r>
            <w:r w:rsidR="005E22BC" w:rsidRPr="00EF51EF">
              <w:rPr>
                <w:b/>
                <w:sz w:val="24"/>
                <w:szCs w:val="24"/>
              </w:rPr>
              <w:t xml:space="preserve"> </w:t>
            </w:r>
            <w:r w:rsidR="00E43128" w:rsidRPr="00EF51EF">
              <w:rPr>
                <w:b/>
                <w:sz w:val="24"/>
                <w:szCs w:val="24"/>
              </w:rPr>
              <w:t>положения</w:t>
            </w:r>
            <w:r w:rsidR="00E72DA9" w:rsidRPr="00EF51EF">
              <w:rPr>
                <w:b/>
                <w:sz w:val="24"/>
                <w:szCs w:val="24"/>
              </w:rPr>
              <w:t xml:space="preserve"> </w:t>
            </w:r>
            <w:r w:rsidRPr="00EF51EF">
              <w:rPr>
                <w:b/>
                <w:sz w:val="24"/>
                <w:szCs w:val="24"/>
              </w:rPr>
              <w:t>об отраслевой системе оплаты труда работников муниципальн</w:t>
            </w:r>
            <w:r w:rsidR="00E72DA9" w:rsidRPr="00EF51EF">
              <w:rPr>
                <w:b/>
                <w:sz w:val="24"/>
                <w:szCs w:val="24"/>
              </w:rPr>
              <w:t>ого казё</w:t>
            </w:r>
            <w:r w:rsidRPr="00EF51EF">
              <w:rPr>
                <w:b/>
                <w:sz w:val="24"/>
                <w:szCs w:val="24"/>
              </w:rPr>
              <w:t>нн</w:t>
            </w:r>
            <w:r w:rsidR="00E72DA9" w:rsidRPr="00EF51EF">
              <w:rPr>
                <w:b/>
                <w:sz w:val="24"/>
                <w:szCs w:val="24"/>
              </w:rPr>
              <w:t>ого</w:t>
            </w:r>
            <w:r w:rsidRPr="00EF51EF">
              <w:rPr>
                <w:b/>
                <w:sz w:val="24"/>
                <w:szCs w:val="24"/>
              </w:rPr>
              <w:t xml:space="preserve"> учреждени</w:t>
            </w:r>
            <w:r w:rsidR="00E72DA9" w:rsidRPr="00EF51EF">
              <w:rPr>
                <w:b/>
                <w:sz w:val="24"/>
                <w:szCs w:val="24"/>
              </w:rPr>
              <w:t>я дополнительного образования</w:t>
            </w:r>
            <w:r w:rsidR="00EF51EF" w:rsidRPr="00EF51EF">
              <w:rPr>
                <w:b/>
                <w:sz w:val="24"/>
                <w:szCs w:val="24"/>
              </w:rPr>
              <w:t xml:space="preserve"> </w:t>
            </w:r>
            <w:r w:rsidR="00E72DA9" w:rsidRPr="00EF51EF">
              <w:rPr>
                <w:b/>
                <w:sz w:val="24"/>
                <w:szCs w:val="24"/>
              </w:rPr>
              <w:t>«</w:t>
            </w:r>
            <w:r w:rsidRPr="00EF51EF">
              <w:rPr>
                <w:b/>
                <w:sz w:val="24"/>
                <w:szCs w:val="24"/>
              </w:rPr>
              <w:t>Мокроусовск</w:t>
            </w:r>
            <w:r w:rsidR="00E72DA9" w:rsidRPr="00EF51EF">
              <w:rPr>
                <w:b/>
                <w:sz w:val="24"/>
                <w:szCs w:val="24"/>
              </w:rPr>
              <w:t>ая детская школа искусств» в новой редакции»</w:t>
            </w:r>
          </w:p>
          <w:p w:rsidR="006E56C9" w:rsidRPr="00EF51EF" w:rsidRDefault="006E56C9" w:rsidP="006E56C9">
            <w:pPr>
              <w:rPr>
                <w:b/>
                <w:sz w:val="24"/>
                <w:szCs w:val="24"/>
              </w:rPr>
            </w:pPr>
          </w:p>
        </w:tc>
      </w:tr>
      <w:bookmarkEnd w:id="0"/>
    </w:tbl>
    <w:p w:rsidR="006E56C9" w:rsidRPr="00EF51EF" w:rsidRDefault="006E56C9" w:rsidP="006E56C9">
      <w:pPr>
        <w:pStyle w:val="ConsPlusTitle"/>
        <w:widowControl/>
      </w:pPr>
    </w:p>
    <w:p w:rsidR="006E56C9" w:rsidRPr="00807CA0" w:rsidRDefault="000B3E03" w:rsidP="00EF51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В</w:t>
      </w:r>
      <w:r w:rsidR="00E72DA9" w:rsidRPr="00EF51EF">
        <w:rPr>
          <w:rFonts w:ascii="Times New Roman" w:hAnsi="Times New Roman" w:cs="Times New Roman"/>
          <w:sz w:val="24"/>
          <w:szCs w:val="24"/>
        </w:rPr>
        <w:t xml:space="preserve"> соответствии со статьей 144 Трудового кодекса Российской Федерации, </w:t>
      </w:r>
      <w:r w:rsidR="006E56C9" w:rsidRPr="00EF51EF">
        <w:rPr>
          <w:rFonts w:ascii="Times New Roman" w:hAnsi="Times New Roman" w:cs="Times New Roman"/>
          <w:sz w:val="24"/>
          <w:szCs w:val="24"/>
        </w:rPr>
        <w:t xml:space="preserve"> </w:t>
      </w:r>
      <w:r w:rsidR="006E56C9" w:rsidRPr="00807CA0">
        <w:rPr>
          <w:rFonts w:ascii="Times New Roman" w:hAnsi="Times New Roman" w:cs="Times New Roman"/>
          <w:sz w:val="24"/>
          <w:szCs w:val="24"/>
        </w:rPr>
        <w:t>Администраци</w:t>
      </w:r>
      <w:r w:rsidR="005E22BC" w:rsidRPr="00807CA0">
        <w:rPr>
          <w:rFonts w:ascii="Times New Roman" w:hAnsi="Times New Roman" w:cs="Times New Roman"/>
          <w:sz w:val="24"/>
          <w:szCs w:val="24"/>
        </w:rPr>
        <w:t>я</w:t>
      </w:r>
      <w:r w:rsidR="006E56C9" w:rsidRPr="00807CA0">
        <w:rPr>
          <w:rFonts w:ascii="Times New Roman" w:hAnsi="Times New Roman" w:cs="Times New Roman"/>
          <w:sz w:val="24"/>
          <w:szCs w:val="24"/>
        </w:rPr>
        <w:t xml:space="preserve"> Мокроусовского муниципального округа ПОСТАНОВЛЯЕТ:</w:t>
      </w:r>
    </w:p>
    <w:p w:rsidR="00807CA0" w:rsidRPr="00807CA0" w:rsidRDefault="00807CA0" w:rsidP="00807CA0">
      <w:pPr>
        <w:pStyle w:val="a4"/>
        <w:numPr>
          <w:ilvl w:val="0"/>
          <w:numId w:val="12"/>
        </w:numPr>
        <w:ind w:left="0" w:firstLine="567"/>
        <w:jc w:val="both"/>
      </w:pPr>
      <w:r w:rsidRPr="00807CA0">
        <w:t>В приложение к постановлению Администрации Мокроусовского муниципального округа от 27 сентября  2023 года №499 «Об утверждении положения об отраслевой системе оплаты труда работников муниципального казённого учреждения дополнительного образования «Мокроусовская детская школа искусств» в новой редакции» внести изменения в следующей редакции:</w:t>
      </w:r>
    </w:p>
    <w:p w:rsidR="00BB78D6" w:rsidRPr="00BB78D6" w:rsidRDefault="00807CA0" w:rsidP="00807CA0">
      <w:pPr>
        <w:pStyle w:val="a4"/>
        <w:jc w:val="both"/>
      </w:pPr>
      <w:r w:rsidRPr="000C5504">
        <w:t>1</w:t>
      </w:r>
      <w:r>
        <w:rPr>
          <w:b/>
        </w:rPr>
        <w:t>)</w:t>
      </w:r>
      <w:r w:rsidR="00BB78D6">
        <w:rPr>
          <w:b/>
        </w:rPr>
        <w:t xml:space="preserve"> </w:t>
      </w:r>
      <w:r>
        <w:t>п</w:t>
      </w:r>
      <w:r w:rsidR="00BB78D6" w:rsidRPr="00BB78D6">
        <w:t xml:space="preserve">ункт 12 </w:t>
      </w:r>
      <w:r w:rsidR="00BB78D6" w:rsidRPr="00807CA0">
        <w:rPr>
          <w:b/>
        </w:rPr>
        <w:t>Раздела III. Порядок определения размера должностного оклада работников образовательного учреждения</w:t>
      </w:r>
      <w:r w:rsidR="00BB78D6">
        <w:t xml:space="preserve"> </w:t>
      </w:r>
      <w:r w:rsidR="00BB78D6" w:rsidRPr="00035055">
        <w:t>изложить в следующей редакции:</w:t>
      </w:r>
    </w:p>
    <w:p w:rsidR="00BB78D6" w:rsidRPr="00BB78D6" w:rsidRDefault="00BB78D6" w:rsidP="00BB78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12. </w:t>
      </w:r>
      <w:r w:rsidRPr="00BB78D6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работников образовательной организации устанавливаются   на   основе   отнесения   занимаемых   ими   должностей   служащих   к  профессиональным  квалификационным  группам  (далее  -  ПКГ)  и  квалификационному  уровню, в соответствии с Постановлением Администрации Мокроусовского </w:t>
      </w:r>
      <w:r w:rsidR="00807C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B78D6">
        <w:rPr>
          <w:rFonts w:ascii="Times New Roman" w:hAnsi="Times New Roman" w:cs="Times New Roman"/>
          <w:sz w:val="24"/>
          <w:szCs w:val="24"/>
        </w:rPr>
        <w:t xml:space="preserve">, определяющим размеры должностных окладов по занимаемым должностям педагогических работников муниципальных образовательных учреждений дополнительного образования детей Мокроусовского </w:t>
      </w:r>
      <w:r w:rsidR="00807CA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B78D6">
        <w:rPr>
          <w:rFonts w:ascii="Times New Roman" w:hAnsi="Times New Roman" w:cs="Times New Roman"/>
          <w:sz w:val="24"/>
          <w:szCs w:val="24"/>
        </w:rPr>
        <w:t xml:space="preserve"> Курганской области. </w:t>
      </w:r>
    </w:p>
    <w:p w:rsidR="00BB78D6" w:rsidRPr="00BB78D6" w:rsidRDefault="00BB78D6" w:rsidP="00BB78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78D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03"/>
        <w:gridCol w:w="4659"/>
        <w:gridCol w:w="1808"/>
      </w:tblGrid>
      <w:tr w:rsidR="00BB78D6" w:rsidRPr="00BB78D6" w:rsidTr="00882820">
        <w:trPr>
          <w:trHeight w:val="581"/>
        </w:trPr>
        <w:tc>
          <w:tcPr>
            <w:tcW w:w="7762" w:type="dxa"/>
            <w:gridSpan w:val="2"/>
          </w:tcPr>
          <w:p w:rsidR="00BB78D6" w:rsidRPr="00BB78D6" w:rsidRDefault="00BB78D6" w:rsidP="00BB7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 образовательной организации</w:t>
            </w: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Минимальный размер тарифной ставки базового должностного оклада</w:t>
            </w:r>
          </w:p>
        </w:tc>
      </w:tr>
      <w:tr w:rsidR="00BB78D6" w:rsidRPr="00BB78D6" w:rsidTr="00882820">
        <w:tc>
          <w:tcPr>
            <w:tcW w:w="7762" w:type="dxa"/>
            <w:gridSpan w:val="2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</w:t>
            </w:r>
            <w:r w:rsidRPr="00BB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8D6" w:rsidRPr="00BB78D6" w:rsidTr="00882820">
        <w:tc>
          <w:tcPr>
            <w:tcW w:w="3103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                        </w:t>
            </w:r>
          </w:p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659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Инструктор по труду, музыкальный руководитель</w:t>
            </w: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8169</w:t>
            </w:r>
          </w:p>
        </w:tc>
      </w:tr>
      <w:tr w:rsidR="00BB78D6" w:rsidRPr="00BB78D6" w:rsidTr="00882820">
        <w:tc>
          <w:tcPr>
            <w:tcW w:w="3103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                        </w:t>
            </w:r>
          </w:p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659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Концертмейстер, педагог дополнительного образования, педагог-организатор, социальный педагог</w:t>
            </w: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8334</w:t>
            </w:r>
          </w:p>
        </w:tc>
      </w:tr>
      <w:tr w:rsidR="00BB78D6" w:rsidRPr="00BB78D6" w:rsidTr="00882820">
        <w:tc>
          <w:tcPr>
            <w:tcW w:w="3103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                        </w:t>
            </w:r>
          </w:p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659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Методист, педагог-психолог, старший инструктор-методист, старший педагог дополнительного образования</w:t>
            </w: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8501</w:t>
            </w:r>
          </w:p>
        </w:tc>
      </w:tr>
      <w:tr w:rsidR="00BB78D6" w:rsidRPr="00BB78D6" w:rsidTr="00882820">
        <w:tc>
          <w:tcPr>
            <w:tcW w:w="3103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                        </w:t>
            </w:r>
          </w:p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4659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8D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B78D6" w:rsidRPr="00BB78D6" w:rsidRDefault="00BB78D6" w:rsidP="00BB78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</w:tr>
    </w:tbl>
    <w:p w:rsidR="00BB78D6" w:rsidRPr="00EF51EF" w:rsidRDefault="00807CA0" w:rsidP="00BB78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»;</w:t>
      </w:r>
    </w:p>
    <w:p w:rsidR="00807CA0" w:rsidRPr="00807CA0" w:rsidRDefault="00807CA0" w:rsidP="00807CA0">
      <w:pPr>
        <w:pStyle w:val="ConsPlusTitle"/>
        <w:numPr>
          <w:ilvl w:val="0"/>
          <w:numId w:val="13"/>
        </w:numPr>
        <w:ind w:left="0" w:firstLine="360"/>
        <w:jc w:val="both"/>
        <w:outlineLvl w:val="1"/>
      </w:pPr>
      <w:r w:rsidRPr="00807CA0">
        <w:rPr>
          <w:b w:val="0"/>
        </w:rPr>
        <w:t>пункт 54</w:t>
      </w:r>
      <w:r w:rsidR="00EF51EF" w:rsidRPr="00035055">
        <w:t xml:space="preserve"> </w:t>
      </w:r>
      <w:r w:rsidR="00035055" w:rsidRPr="008C7953">
        <w:t>§ 2. Порядок определения размеров должностных окладов</w:t>
      </w:r>
      <w:r w:rsidRPr="008C7953">
        <w:t xml:space="preserve"> </w:t>
      </w:r>
      <w:r w:rsidR="00035055" w:rsidRPr="008C7953">
        <w:t>Раздела VII. Условия оплаты труда руководителя образовательной организации, заместителей руководителя образовательной организации</w:t>
      </w:r>
      <w:r w:rsidR="00035055" w:rsidRPr="00807CA0">
        <w:rPr>
          <w:b w:val="0"/>
        </w:rPr>
        <w:t xml:space="preserve"> </w:t>
      </w:r>
      <w:r w:rsidR="00EF51EF" w:rsidRPr="00807CA0">
        <w:rPr>
          <w:b w:val="0"/>
        </w:rPr>
        <w:t>изложить в следующей редакции:</w:t>
      </w:r>
    </w:p>
    <w:p w:rsidR="005B17F4" w:rsidRPr="00807CA0" w:rsidRDefault="000B3E03" w:rsidP="00807CA0">
      <w:pPr>
        <w:pStyle w:val="ConsPlusTitle"/>
        <w:ind w:left="360"/>
        <w:jc w:val="both"/>
        <w:outlineLvl w:val="1"/>
        <w:rPr>
          <w:b w:val="0"/>
        </w:rPr>
      </w:pPr>
      <w:r w:rsidRPr="00807CA0">
        <w:rPr>
          <w:b w:val="0"/>
        </w:rPr>
        <w:t xml:space="preserve">  </w:t>
      </w:r>
      <w:r w:rsidR="00CB7884" w:rsidRPr="00807CA0">
        <w:rPr>
          <w:b w:val="0"/>
        </w:rPr>
        <w:t>«</w:t>
      </w:r>
      <w:r w:rsidR="00540191" w:rsidRPr="00807CA0">
        <w:rPr>
          <w:b w:val="0"/>
        </w:rPr>
        <w:t xml:space="preserve">54. Размер должностного оклада руководителя образовательной организации </w:t>
      </w:r>
      <w:r w:rsidR="005B17F4" w:rsidRPr="00807CA0">
        <w:rPr>
          <w:b w:val="0"/>
        </w:rPr>
        <w:t xml:space="preserve">определяется по следующей формуле </w:t>
      </w:r>
    </w:p>
    <w:p w:rsidR="005B17F4" w:rsidRDefault="005B17F4" w:rsidP="00807CA0">
      <w:pPr>
        <w:pStyle w:val="a4"/>
        <w:ind w:left="0" w:firstLine="360"/>
        <w:jc w:val="both"/>
      </w:pPr>
    </w:p>
    <w:p w:rsidR="005B17F4" w:rsidRDefault="005B17F4" w:rsidP="00807CA0">
      <w:pPr>
        <w:pStyle w:val="a4"/>
        <w:ind w:left="0" w:firstLine="360"/>
        <w:jc w:val="both"/>
      </w:pPr>
      <w:proofErr w:type="spellStart"/>
      <w:r>
        <w:t>Др</w:t>
      </w:r>
      <w:proofErr w:type="spellEnd"/>
      <w:r>
        <w:t xml:space="preserve"> = М х </w:t>
      </w:r>
      <w:proofErr w:type="spellStart"/>
      <w:r>
        <w:t>Купр</w:t>
      </w:r>
      <w:proofErr w:type="spellEnd"/>
      <w:r>
        <w:t xml:space="preserve">, где </w:t>
      </w:r>
    </w:p>
    <w:p w:rsidR="005B17F4" w:rsidRDefault="005B17F4" w:rsidP="00807CA0">
      <w:pPr>
        <w:pStyle w:val="a4"/>
        <w:ind w:left="0" w:firstLine="360"/>
        <w:jc w:val="both"/>
      </w:pPr>
      <w:proofErr w:type="spellStart"/>
      <w:r>
        <w:t>Др</w:t>
      </w:r>
      <w:proofErr w:type="spellEnd"/>
      <w:r>
        <w:t xml:space="preserve"> – оклад (должностной оклад) руководителя;</w:t>
      </w:r>
    </w:p>
    <w:p w:rsidR="005B17F4" w:rsidRDefault="005B17F4" w:rsidP="00807CA0">
      <w:pPr>
        <w:pStyle w:val="a4"/>
        <w:ind w:left="0" w:firstLine="360"/>
        <w:jc w:val="both"/>
      </w:pPr>
      <w:r>
        <w:t>М – минимальный размер оклада (должностного оклада) руководителя, равный 30 000,0 руб</w:t>
      </w:r>
      <w:r w:rsidR="00540191" w:rsidRPr="00EF51EF">
        <w:t>.</w:t>
      </w:r>
      <w:r>
        <w:t>;</w:t>
      </w:r>
    </w:p>
    <w:p w:rsidR="005B17F4" w:rsidRDefault="005B17F4" w:rsidP="00807CA0">
      <w:pPr>
        <w:pStyle w:val="a4"/>
        <w:ind w:left="0" w:firstLine="360"/>
        <w:jc w:val="both"/>
      </w:pPr>
      <w:proofErr w:type="spellStart"/>
      <w:r>
        <w:t>Купр</w:t>
      </w:r>
      <w:proofErr w:type="spellEnd"/>
      <w:r>
        <w:t xml:space="preserve"> – коэффициент масштаба управления.</w:t>
      </w:r>
    </w:p>
    <w:p w:rsidR="00540191" w:rsidRPr="00EF51EF" w:rsidRDefault="005B17F4" w:rsidP="001D4B81">
      <w:pPr>
        <w:pStyle w:val="ConsPlusNormal"/>
        <w:ind w:firstLine="539"/>
        <w:jc w:val="both"/>
      </w:pPr>
      <w:r>
        <w:t xml:space="preserve">Коэффициент масштаба управления устанавливается руководителю образовательной организации </w:t>
      </w:r>
      <w:r w:rsidR="001D4B81" w:rsidRPr="007549BD">
        <w:t>нормативным правовым актом МКУ «</w:t>
      </w:r>
      <w:r w:rsidR="001D4B81">
        <w:t>МЦК</w:t>
      </w:r>
      <w:r w:rsidR="001D4B81" w:rsidRPr="007549BD">
        <w:t>»</w:t>
      </w:r>
      <w:r w:rsidR="001D4B81">
        <w:t xml:space="preserve"> и дифференцируется в зависимости от группы по оплате труда руководителей в соответствии с таблицей 2</w:t>
      </w:r>
    </w:p>
    <w:p w:rsidR="00540191" w:rsidRPr="00EF51EF" w:rsidRDefault="00540191" w:rsidP="00540191">
      <w:pPr>
        <w:pStyle w:val="a4"/>
        <w:spacing w:before="240" w:after="240"/>
        <w:ind w:left="1080"/>
        <w:jc w:val="right"/>
      </w:pPr>
      <w:r w:rsidRPr="00EF51EF">
        <w:t>Таблица 2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2517"/>
      </w:tblGrid>
      <w:tr w:rsidR="00540191" w:rsidRPr="00EF51EF" w:rsidTr="001D4B81">
        <w:trPr>
          <w:trHeight w:val="630"/>
        </w:trPr>
        <w:tc>
          <w:tcPr>
            <w:tcW w:w="6804" w:type="dxa"/>
          </w:tcPr>
          <w:p w:rsidR="00540191" w:rsidRPr="00EF51EF" w:rsidRDefault="001D4B81" w:rsidP="000B3E03">
            <w:pPr>
              <w:pStyle w:val="a4"/>
              <w:spacing w:before="240" w:after="240"/>
              <w:ind w:left="0"/>
              <w:jc w:val="center"/>
            </w:pPr>
            <w:r>
              <w:t>Группы по оплате труда руководителей</w:t>
            </w:r>
          </w:p>
        </w:tc>
        <w:tc>
          <w:tcPr>
            <w:tcW w:w="2517" w:type="dxa"/>
          </w:tcPr>
          <w:p w:rsidR="00540191" w:rsidRPr="00EF51EF" w:rsidRDefault="001D4B81" w:rsidP="000B3E03">
            <w:pPr>
              <w:pStyle w:val="a4"/>
              <w:spacing w:before="240" w:after="240"/>
              <w:ind w:left="0"/>
              <w:jc w:val="center"/>
            </w:pPr>
            <w:r>
              <w:t>Коэффициент масштаба управления</w:t>
            </w:r>
          </w:p>
        </w:tc>
      </w:tr>
      <w:tr w:rsidR="001D4B81" w:rsidRPr="00EF51EF" w:rsidTr="002023F0">
        <w:trPr>
          <w:trHeight w:val="630"/>
        </w:trPr>
        <w:tc>
          <w:tcPr>
            <w:tcW w:w="9321" w:type="dxa"/>
            <w:gridSpan w:val="2"/>
          </w:tcPr>
          <w:p w:rsidR="001D4B81" w:rsidRPr="001D4B81" w:rsidRDefault="001D4B81" w:rsidP="000B3E03">
            <w:pPr>
              <w:pStyle w:val="a4"/>
              <w:spacing w:before="240" w:after="240"/>
              <w:ind w:left="0"/>
              <w:jc w:val="center"/>
              <w:rPr>
                <w:b/>
              </w:rPr>
            </w:pPr>
            <w:r w:rsidRPr="001D4B81">
              <w:rPr>
                <w:b/>
              </w:rPr>
              <w:t>Образовательные организации дополнительного образования детей в сфере культуры – размер базового оклада 30 000 рублей</w:t>
            </w:r>
          </w:p>
        </w:tc>
      </w:tr>
      <w:tr w:rsidR="00540191" w:rsidRPr="00EF51EF" w:rsidTr="001D4B81">
        <w:trPr>
          <w:trHeight w:val="542"/>
        </w:trPr>
        <w:tc>
          <w:tcPr>
            <w:tcW w:w="6804" w:type="dxa"/>
          </w:tcPr>
          <w:p w:rsidR="00540191" w:rsidRPr="00EF51EF" w:rsidRDefault="001D4B81" w:rsidP="00EF51EF">
            <w:pPr>
              <w:pStyle w:val="a4"/>
              <w:ind w:left="0"/>
            </w:pPr>
            <w:r>
              <w:t>1 группа – численность обучающихся до 200 чел.</w:t>
            </w:r>
          </w:p>
        </w:tc>
        <w:tc>
          <w:tcPr>
            <w:tcW w:w="2517" w:type="dxa"/>
          </w:tcPr>
          <w:p w:rsidR="00540191" w:rsidRPr="00EF51EF" w:rsidRDefault="001D4B81" w:rsidP="00EF5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1D4B81" w:rsidRPr="00EF51EF" w:rsidTr="001D4B81">
        <w:trPr>
          <w:trHeight w:val="542"/>
        </w:trPr>
        <w:tc>
          <w:tcPr>
            <w:tcW w:w="6804" w:type="dxa"/>
          </w:tcPr>
          <w:p w:rsidR="001D4B81" w:rsidRPr="00EF51EF" w:rsidRDefault="001D4B81" w:rsidP="001D4B81">
            <w:pPr>
              <w:pStyle w:val="a4"/>
              <w:ind w:left="0"/>
            </w:pPr>
            <w:r>
              <w:t>2 группа – численность обучающихся от 201 до 500  чел.</w:t>
            </w:r>
          </w:p>
        </w:tc>
        <w:tc>
          <w:tcPr>
            <w:tcW w:w="2517" w:type="dxa"/>
          </w:tcPr>
          <w:p w:rsidR="001D4B81" w:rsidRDefault="001D4B81" w:rsidP="00EF5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1,25</w:t>
            </w:r>
          </w:p>
        </w:tc>
      </w:tr>
      <w:tr w:rsidR="001D4B81" w:rsidRPr="00EF51EF" w:rsidTr="001D4B81">
        <w:trPr>
          <w:trHeight w:val="542"/>
        </w:trPr>
        <w:tc>
          <w:tcPr>
            <w:tcW w:w="6804" w:type="dxa"/>
          </w:tcPr>
          <w:p w:rsidR="001D4B81" w:rsidRPr="00EF51EF" w:rsidRDefault="001D4B81" w:rsidP="001D4B81">
            <w:pPr>
              <w:pStyle w:val="a4"/>
              <w:ind w:left="0"/>
            </w:pPr>
            <w:r>
              <w:t>3 группа – численность обучающихся свыше 501 чел.</w:t>
            </w:r>
          </w:p>
        </w:tc>
        <w:tc>
          <w:tcPr>
            <w:tcW w:w="2517" w:type="dxa"/>
          </w:tcPr>
          <w:p w:rsidR="001D4B81" w:rsidRDefault="001D4B81" w:rsidP="00EF51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210338" w:rsidRPr="00BB78D6" w:rsidRDefault="002D7E68" w:rsidP="00BB78D6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kern w:val="1"/>
          <w:lang w:eastAsia="zh-CN" w:bidi="hi-IN"/>
        </w:rPr>
      </w:pPr>
      <w:r w:rsidRPr="00BB78D6">
        <w:rPr>
          <w:rFonts w:eastAsia="Arial Unicode MS"/>
          <w:kern w:val="1"/>
          <w:lang w:eastAsia="zh-CN" w:bidi="hi-IN"/>
        </w:rPr>
        <w:t xml:space="preserve"> </w:t>
      </w:r>
      <w:r w:rsidR="000B3E03" w:rsidRPr="00BB78D6">
        <w:rPr>
          <w:rFonts w:eastAsia="Arial Unicode MS"/>
          <w:kern w:val="1"/>
          <w:lang w:eastAsia="zh-CN" w:bidi="hi-IN"/>
        </w:rPr>
        <w:t>».</w:t>
      </w:r>
    </w:p>
    <w:p w:rsidR="00035055" w:rsidRPr="000C5504" w:rsidRDefault="00035055" w:rsidP="000C5504">
      <w:pPr>
        <w:pStyle w:val="ConsPlusTitle"/>
        <w:numPr>
          <w:ilvl w:val="0"/>
          <w:numId w:val="13"/>
        </w:numPr>
        <w:ind w:left="0" w:firstLine="360"/>
        <w:jc w:val="both"/>
        <w:outlineLvl w:val="2"/>
        <w:rPr>
          <w:b w:val="0"/>
        </w:rPr>
      </w:pPr>
      <w:r>
        <w:t xml:space="preserve"> </w:t>
      </w:r>
      <w:r w:rsidRPr="007549BD">
        <w:t>§ 3. Порядок и условия установления стимулирующих выплат</w:t>
      </w:r>
      <w:r w:rsidR="008C7953">
        <w:t xml:space="preserve"> </w:t>
      </w:r>
      <w:r w:rsidRPr="007549BD">
        <w:t>руководителю образовательной организации</w:t>
      </w:r>
      <w:r>
        <w:t xml:space="preserve"> </w:t>
      </w:r>
      <w:r w:rsidRPr="00807CA0">
        <w:t>Раздела VII. Условия оплаты труда руководителя образовательной организации, заместителей руководителя образовательной организации</w:t>
      </w:r>
      <w:r w:rsidR="000C5504">
        <w:t xml:space="preserve"> </w:t>
      </w:r>
      <w:r w:rsidR="000C5504">
        <w:rPr>
          <w:b w:val="0"/>
        </w:rPr>
        <w:t>д</w:t>
      </w:r>
      <w:r w:rsidRPr="000C5504">
        <w:rPr>
          <w:b w:val="0"/>
        </w:rPr>
        <w:t>ополнить пункт</w:t>
      </w:r>
      <w:r w:rsidR="00807CA0" w:rsidRPr="000C5504">
        <w:rPr>
          <w:b w:val="0"/>
        </w:rPr>
        <w:t xml:space="preserve">ом </w:t>
      </w:r>
      <w:r w:rsidRPr="000C5504">
        <w:rPr>
          <w:b w:val="0"/>
        </w:rPr>
        <w:t xml:space="preserve"> 61 </w:t>
      </w:r>
      <w:r w:rsidR="00807CA0" w:rsidRPr="000C5504">
        <w:rPr>
          <w:b w:val="0"/>
        </w:rPr>
        <w:t>следующего содержания:</w:t>
      </w:r>
    </w:p>
    <w:p w:rsidR="00BB78D6" w:rsidRPr="009048C3" w:rsidRDefault="00035055" w:rsidP="00807CA0">
      <w:pPr>
        <w:widowControl w:val="0"/>
        <w:suppressAutoHyphens/>
        <w:spacing w:after="0" w:line="240" w:lineRule="auto"/>
        <w:ind w:firstLine="360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t xml:space="preserve">« </w:t>
      </w:r>
      <w:r w:rsidRPr="009048C3">
        <w:rPr>
          <w:rFonts w:ascii="Times New Roman" w:hAnsi="Times New Roman" w:cs="Times New Roman"/>
          <w:sz w:val="24"/>
          <w:szCs w:val="24"/>
        </w:rPr>
        <w:t xml:space="preserve">61. </w:t>
      </w:r>
      <w:r w:rsidR="00BB78D6" w:rsidRPr="009048C3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Руководителю образовательной организации дополнительного образования детей устанавливаются следующие выплаты стимулирующего характера: </w:t>
      </w:r>
    </w:p>
    <w:p w:rsidR="00BB78D6" w:rsidRPr="009048C3" w:rsidRDefault="000C5504" w:rsidP="00BB78D6">
      <w:pPr>
        <w:pStyle w:val="a4"/>
        <w:widowControl w:val="0"/>
        <w:numPr>
          <w:ilvl w:val="0"/>
          <w:numId w:val="11"/>
        </w:numPr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>
        <w:rPr>
          <w:rFonts w:eastAsia="Arial Unicode MS"/>
          <w:kern w:val="1"/>
          <w:lang w:eastAsia="zh-CN" w:bidi="hi-IN"/>
        </w:rPr>
        <w:t>ежемесячные выплаты до 50</w:t>
      </w:r>
      <w:r w:rsidR="00BB78D6" w:rsidRPr="009048C3">
        <w:rPr>
          <w:rFonts w:eastAsia="Arial Unicode MS"/>
          <w:kern w:val="1"/>
          <w:lang w:eastAsia="zh-CN" w:bidi="hi-IN"/>
        </w:rPr>
        <w:t>% от должностного оклада: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наличие дополнительных культурных и социальных проектов (5%),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увеличение числа молодых специалистов (5%),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lastRenderedPageBreak/>
        <w:t>- эффективность участия в федеральной программа «Пушкинская карта» (5-10%),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эффективная грантовая деятельность (финансирование проекта) (5-10%),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эффективность административно- хозяйственной деятельности, содержание помещений и прилегающей территории (10%),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участие в фестивалях, конкурсах федерального уровня (10%),</w:t>
      </w:r>
    </w:p>
    <w:p w:rsidR="00BB78D6" w:rsidRPr="009048C3" w:rsidRDefault="00BB78D6" w:rsidP="00BB78D6">
      <w:pPr>
        <w:pStyle w:val="a4"/>
        <w:widowControl w:val="0"/>
        <w:suppressAutoHyphens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- реализация федеральных программ (оснащение музыкальными инструментами, ремонты, виртуальные-концертные залы и прочее) в год реализации данного проекта (5-10%);</w:t>
      </w:r>
    </w:p>
    <w:p w:rsidR="00BB78D6" w:rsidRDefault="00BB78D6" w:rsidP="00BB78D6">
      <w:pPr>
        <w:pStyle w:val="a4"/>
        <w:widowControl w:val="0"/>
        <w:suppressAutoHyphens/>
        <w:ind w:left="0" w:firstLine="426"/>
        <w:jc w:val="both"/>
        <w:outlineLvl w:val="0"/>
        <w:rPr>
          <w:rFonts w:eastAsia="Arial Unicode MS"/>
          <w:kern w:val="1"/>
          <w:lang w:eastAsia="zh-CN" w:bidi="hi-IN"/>
        </w:rPr>
      </w:pPr>
      <w:r w:rsidRPr="009048C3">
        <w:rPr>
          <w:rFonts w:eastAsia="Arial Unicode MS"/>
          <w:kern w:val="1"/>
          <w:lang w:eastAsia="zh-CN" w:bidi="hi-IN"/>
        </w:rPr>
        <w:t>2) ежеквартальные выплаты – 10 000 руб. (единовременные выплаты за выполнение особо важных заданий</w:t>
      </w:r>
      <w:r w:rsidR="00807CA0">
        <w:rPr>
          <w:rFonts w:eastAsia="Arial Unicode MS"/>
          <w:kern w:val="1"/>
          <w:lang w:eastAsia="zh-CN" w:bidi="hi-IN"/>
        </w:rPr>
        <w:t>)</w:t>
      </w:r>
      <w:r w:rsidRPr="009048C3">
        <w:rPr>
          <w:rFonts w:eastAsia="Arial Unicode MS"/>
          <w:kern w:val="1"/>
          <w:lang w:eastAsia="zh-CN" w:bidi="hi-IN"/>
        </w:rPr>
        <w:t>.</w:t>
      </w:r>
    </w:p>
    <w:p w:rsidR="009048C3" w:rsidRDefault="009048C3" w:rsidP="00807CA0">
      <w:pPr>
        <w:widowControl w:val="0"/>
        <w:suppressAutoHyphens/>
        <w:spacing w:after="0" w:line="240" w:lineRule="auto"/>
        <w:ind w:firstLine="426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9048C3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Руководителю образовательной организации дополнительного образования детей устанавливаются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при наличии оснований могут производится </w:t>
      </w:r>
      <w:r w:rsidRPr="009048C3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следующие выплаты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компенсационного</w:t>
      </w:r>
      <w:r w:rsidRPr="009048C3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характера: </w:t>
      </w:r>
    </w:p>
    <w:p w:rsidR="009048C3" w:rsidRDefault="009048C3" w:rsidP="009048C3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- за наличие филиала (</w:t>
      </w:r>
      <w:proofErr w:type="spell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ов</w:t>
      </w:r>
      <w:proofErr w:type="spell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) (отдельно стоящих зданий) – 5-25%;</w:t>
      </w:r>
    </w:p>
    <w:p w:rsidR="00035055" w:rsidRDefault="009048C3" w:rsidP="00807C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- увеличение контингента учащихся – 10%. Выплаты компенсационного характера устанавливаются в процентах к должностному окладу.»</w:t>
      </w:r>
      <w:r w:rsidR="00807CA0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>.</w:t>
      </w:r>
    </w:p>
    <w:p w:rsidR="000C5504" w:rsidRDefault="000C5504" w:rsidP="00807CA0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4) </w:t>
      </w:r>
      <w:r w:rsidRPr="000C5504">
        <w:rPr>
          <w:rFonts w:ascii="Times New Roman" w:hAnsi="Times New Roman" w:cs="Times New Roman"/>
          <w:sz w:val="24"/>
          <w:szCs w:val="24"/>
        </w:rPr>
        <w:t>В § 3. Порядок и условия установления стимулирующих выплат руководителю образовательной организации Раздела VII. Условия оплаты труда руководителя образовательной организации, заместителей руководителя образовательной организации исключить 59 пункт.</w:t>
      </w:r>
    </w:p>
    <w:p w:rsidR="000C5504" w:rsidRPr="000C5504" w:rsidRDefault="000C5504" w:rsidP="00807CA0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</w:p>
    <w:p w:rsidR="00210338" w:rsidRPr="00EF51EF" w:rsidRDefault="00807CA0" w:rsidP="00807CA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0C5504">
        <w:rPr>
          <w:rFonts w:ascii="Times New Roman" w:hAnsi="Times New Roman" w:cs="Times New Roman"/>
          <w:b/>
          <w:sz w:val="24"/>
        </w:rPr>
        <w:t>2</w:t>
      </w:r>
      <w:r w:rsidR="00210338" w:rsidRPr="000C5504">
        <w:rPr>
          <w:rFonts w:ascii="Times New Roman" w:hAnsi="Times New Roman" w:cs="Times New Roman"/>
          <w:sz w:val="24"/>
        </w:rPr>
        <w:t>.</w:t>
      </w:r>
      <w:r w:rsidR="004D4E79" w:rsidRPr="00EF51EF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 </w:t>
      </w:r>
      <w:r w:rsidR="00210338" w:rsidRPr="00EF51EF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 </w:t>
      </w:r>
      <w:r w:rsidR="005E37C1" w:rsidRPr="00EF51E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01</w:t>
      </w:r>
      <w:r w:rsidR="00EF51EF" w:rsidRPr="00EF51EF">
        <w:rPr>
          <w:rFonts w:ascii="Times New Roman" w:hAnsi="Times New Roman" w:cs="Times New Roman"/>
          <w:sz w:val="24"/>
          <w:szCs w:val="24"/>
        </w:rPr>
        <w:t xml:space="preserve"> </w:t>
      </w:r>
      <w:r w:rsidR="004D4E79" w:rsidRPr="00EF51EF">
        <w:rPr>
          <w:rFonts w:ascii="Times New Roman" w:hAnsi="Times New Roman" w:cs="Times New Roman"/>
          <w:sz w:val="24"/>
          <w:szCs w:val="24"/>
        </w:rPr>
        <w:t>декабря</w:t>
      </w:r>
      <w:r w:rsidR="002648FB" w:rsidRPr="00EF51EF">
        <w:rPr>
          <w:rFonts w:ascii="Times New Roman" w:hAnsi="Times New Roman" w:cs="Times New Roman"/>
          <w:sz w:val="24"/>
          <w:szCs w:val="24"/>
        </w:rPr>
        <w:t xml:space="preserve">  2024</w:t>
      </w:r>
      <w:r w:rsidR="005E37C1" w:rsidRPr="00EF51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E56C9" w:rsidRPr="00EF51EF" w:rsidRDefault="004D4E79" w:rsidP="00807CA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</w:pPr>
      <w:r w:rsidRPr="000C5504">
        <w:rPr>
          <w:rFonts w:ascii="Times New Roman" w:eastAsia="Arial Unicode MS" w:hAnsi="Times New Roman" w:cs="Times New Roman"/>
          <w:b/>
          <w:kern w:val="1"/>
          <w:sz w:val="28"/>
          <w:szCs w:val="24"/>
          <w:lang w:eastAsia="zh-CN" w:bidi="hi-IN"/>
        </w:rPr>
        <w:t>3</w:t>
      </w:r>
      <w:r w:rsidR="00210338" w:rsidRPr="000C5504">
        <w:rPr>
          <w:rFonts w:ascii="Times New Roman" w:eastAsia="Arial Unicode MS" w:hAnsi="Times New Roman" w:cs="Times New Roman"/>
          <w:kern w:val="1"/>
          <w:sz w:val="28"/>
          <w:szCs w:val="24"/>
          <w:lang w:eastAsia="zh-CN" w:bidi="hi-IN"/>
        </w:rPr>
        <w:t>.</w:t>
      </w:r>
      <w:r w:rsidR="00210338" w:rsidRPr="00EF51EF">
        <w:rPr>
          <w:rFonts w:ascii="Times New Roman" w:eastAsia="Arial Unicode MS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6E56C9" w:rsidRPr="00EF51EF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 w:rsidR="000C5504">
        <w:rPr>
          <w:rFonts w:ascii="Times New Roman" w:hAnsi="Times New Roman" w:cs="Times New Roman"/>
          <w:sz w:val="24"/>
          <w:szCs w:val="24"/>
        </w:rPr>
        <w:t>заместителя Главы Мокроусовского муниципального округа по социальным вопросам</w:t>
      </w:r>
      <w:r w:rsidR="006E56C9" w:rsidRPr="00EF51EF">
        <w:rPr>
          <w:rFonts w:ascii="Times New Roman" w:hAnsi="Times New Roman" w:cs="Times New Roman"/>
          <w:sz w:val="24"/>
          <w:szCs w:val="24"/>
        </w:rPr>
        <w:t>.</w:t>
      </w:r>
    </w:p>
    <w:p w:rsidR="00E43128" w:rsidRDefault="00E43128" w:rsidP="00EF5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F" w:rsidRDefault="00EF51EF" w:rsidP="00EF5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1EF" w:rsidRPr="00EF51EF" w:rsidRDefault="00EF51EF" w:rsidP="009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E1" w:rsidRPr="00EF51EF" w:rsidRDefault="006E56C9" w:rsidP="009F14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1EF">
        <w:rPr>
          <w:rFonts w:ascii="Times New Roman" w:hAnsi="Times New Roman" w:cs="Times New Roman"/>
          <w:sz w:val="24"/>
          <w:szCs w:val="24"/>
        </w:rPr>
        <w:t>Глав</w:t>
      </w:r>
      <w:r w:rsidR="00807CA0">
        <w:rPr>
          <w:rFonts w:ascii="Times New Roman" w:hAnsi="Times New Roman" w:cs="Times New Roman"/>
          <w:sz w:val="24"/>
          <w:szCs w:val="24"/>
        </w:rPr>
        <w:t>а</w:t>
      </w:r>
      <w:r w:rsidRPr="00EF5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1EF">
        <w:rPr>
          <w:rFonts w:ascii="Times New Roman" w:hAnsi="Times New Roman" w:cs="Times New Roman"/>
          <w:sz w:val="24"/>
          <w:szCs w:val="24"/>
        </w:rPr>
        <w:t>Мокроусовского</w:t>
      </w:r>
      <w:proofErr w:type="spellEnd"/>
      <w:r w:rsidRPr="00EF51EF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14576C" w:rsidRPr="00EF51EF">
        <w:rPr>
          <w:rFonts w:ascii="Times New Roman" w:hAnsi="Times New Roman" w:cs="Times New Roman"/>
          <w:sz w:val="24"/>
          <w:szCs w:val="24"/>
        </w:rPr>
        <w:t xml:space="preserve">ьного округа               </w:t>
      </w:r>
      <w:r w:rsidRPr="00EF51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F145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F51EF">
        <w:rPr>
          <w:rFonts w:ascii="Times New Roman" w:hAnsi="Times New Roman" w:cs="Times New Roman"/>
          <w:sz w:val="24"/>
          <w:szCs w:val="24"/>
        </w:rPr>
        <w:t xml:space="preserve">  </w:t>
      </w:r>
      <w:r w:rsidR="00807C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07CA0">
        <w:rPr>
          <w:rFonts w:ascii="Times New Roman" w:hAnsi="Times New Roman" w:cs="Times New Roman"/>
          <w:sz w:val="24"/>
          <w:szCs w:val="24"/>
        </w:rPr>
        <w:t>В.В.Демешкин</w:t>
      </w:r>
      <w:proofErr w:type="spellEnd"/>
    </w:p>
    <w:p w:rsidR="00A36CE1" w:rsidRPr="00EF51EF" w:rsidRDefault="00A36CE1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A36CE1" w:rsidRDefault="00A36CE1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807CA0" w:rsidRPr="00EF51EF" w:rsidRDefault="00807CA0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</w:p>
    <w:p w:rsidR="006E56C9" w:rsidRPr="00EF51EF" w:rsidRDefault="006E56C9" w:rsidP="006E56C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24"/>
        </w:rPr>
      </w:pPr>
      <w:r w:rsidRPr="00EF51EF">
        <w:rPr>
          <w:rFonts w:ascii="Times New Roman" w:hAnsi="Times New Roman" w:cs="Times New Roman"/>
          <w:sz w:val="16"/>
          <w:szCs w:val="24"/>
        </w:rPr>
        <w:t xml:space="preserve"> Исп. Храмцова Е.В.</w:t>
      </w:r>
    </w:p>
    <w:p w:rsidR="006E56C9" w:rsidRPr="00EF51EF" w:rsidRDefault="006E56C9" w:rsidP="006E56C9">
      <w:pPr>
        <w:pStyle w:val="a5"/>
        <w:rPr>
          <w:sz w:val="16"/>
        </w:rPr>
      </w:pPr>
      <w:r w:rsidRPr="00EF51EF">
        <w:rPr>
          <w:sz w:val="16"/>
        </w:rPr>
        <w:t>Разослано по списку (см. оборот)</w:t>
      </w:r>
    </w:p>
    <w:p w:rsidR="006E56C9" w:rsidRPr="00EF51EF" w:rsidRDefault="006E56C9" w:rsidP="006E56C9">
      <w:pPr>
        <w:pStyle w:val="a5"/>
        <w:rPr>
          <w:sz w:val="16"/>
        </w:rPr>
      </w:pPr>
      <w:r w:rsidRPr="00EF51EF">
        <w:rPr>
          <w:sz w:val="16"/>
        </w:rPr>
        <w:t>Т.97741</w:t>
      </w:r>
    </w:p>
    <w:p w:rsidR="004D4E79" w:rsidRPr="00EF51EF" w:rsidRDefault="004D4E79" w:rsidP="002648FB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4D4E79" w:rsidRPr="00EF51EF" w:rsidSect="000B3E0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C0416"/>
    <w:multiLevelType w:val="hybridMultilevel"/>
    <w:tmpl w:val="7F742C52"/>
    <w:lvl w:ilvl="0" w:tplc="2C146246">
      <w:start w:val="2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549E"/>
    <w:multiLevelType w:val="hybridMultilevel"/>
    <w:tmpl w:val="E5C40F54"/>
    <w:lvl w:ilvl="0" w:tplc="7D4E906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956A5B"/>
    <w:multiLevelType w:val="hybridMultilevel"/>
    <w:tmpl w:val="0DEC9920"/>
    <w:lvl w:ilvl="0" w:tplc="E2AC6F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193558"/>
    <w:multiLevelType w:val="hybridMultilevel"/>
    <w:tmpl w:val="DF82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7B5E"/>
    <w:multiLevelType w:val="hybridMultilevel"/>
    <w:tmpl w:val="7FB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119CC"/>
    <w:multiLevelType w:val="hybridMultilevel"/>
    <w:tmpl w:val="919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2935"/>
    <w:multiLevelType w:val="hybridMultilevel"/>
    <w:tmpl w:val="919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30F5"/>
    <w:multiLevelType w:val="hybridMultilevel"/>
    <w:tmpl w:val="DBDABADE"/>
    <w:lvl w:ilvl="0" w:tplc="86781936">
      <w:start w:val="2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55CE0611"/>
    <w:multiLevelType w:val="hybridMultilevel"/>
    <w:tmpl w:val="81A04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7021"/>
    <w:multiLevelType w:val="hybridMultilevel"/>
    <w:tmpl w:val="81A044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C4185"/>
    <w:multiLevelType w:val="hybridMultilevel"/>
    <w:tmpl w:val="12C6B990"/>
    <w:lvl w:ilvl="0" w:tplc="42E473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AD6E76"/>
    <w:multiLevelType w:val="hybridMultilevel"/>
    <w:tmpl w:val="85A45FC0"/>
    <w:lvl w:ilvl="0" w:tplc="E7DECF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A550E"/>
    <w:multiLevelType w:val="hybridMultilevel"/>
    <w:tmpl w:val="22268A70"/>
    <w:lvl w:ilvl="0" w:tplc="61E88E42">
      <w:start w:val="1"/>
      <w:numFmt w:val="decimal"/>
      <w:lvlText w:val="%1)"/>
      <w:lvlJc w:val="left"/>
      <w:pPr>
        <w:ind w:left="1080" w:hanging="360"/>
      </w:pPr>
      <w:rPr>
        <w:rFonts w:eastAsia="Arial Unicode M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6C9"/>
    <w:rsid w:val="00033F0B"/>
    <w:rsid w:val="00035055"/>
    <w:rsid w:val="000859C6"/>
    <w:rsid w:val="00097B28"/>
    <w:rsid w:val="000B3E03"/>
    <w:rsid w:val="000C5504"/>
    <w:rsid w:val="000F2C62"/>
    <w:rsid w:val="0014576C"/>
    <w:rsid w:val="001D4B81"/>
    <w:rsid w:val="00210338"/>
    <w:rsid w:val="002648FB"/>
    <w:rsid w:val="002D7E68"/>
    <w:rsid w:val="002E0A7D"/>
    <w:rsid w:val="003C6C9D"/>
    <w:rsid w:val="004C12A7"/>
    <w:rsid w:val="004D4E79"/>
    <w:rsid w:val="00535791"/>
    <w:rsid w:val="00540191"/>
    <w:rsid w:val="005B17F4"/>
    <w:rsid w:val="005D6D4F"/>
    <w:rsid w:val="005E22BC"/>
    <w:rsid w:val="005E37C1"/>
    <w:rsid w:val="00693E2C"/>
    <w:rsid w:val="006E56C9"/>
    <w:rsid w:val="006F69E8"/>
    <w:rsid w:val="007E35CE"/>
    <w:rsid w:val="00807CA0"/>
    <w:rsid w:val="008107CB"/>
    <w:rsid w:val="0083310C"/>
    <w:rsid w:val="008673A2"/>
    <w:rsid w:val="008C6CBF"/>
    <w:rsid w:val="008C7953"/>
    <w:rsid w:val="008E2D9B"/>
    <w:rsid w:val="009048C3"/>
    <w:rsid w:val="009403ED"/>
    <w:rsid w:val="00942C57"/>
    <w:rsid w:val="009A3686"/>
    <w:rsid w:val="009F1457"/>
    <w:rsid w:val="00A36CE1"/>
    <w:rsid w:val="00AC4C94"/>
    <w:rsid w:val="00B214C1"/>
    <w:rsid w:val="00B349A8"/>
    <w:rsid w:val="00B47585"/>
    <w:rsid w:val="00B93835"/>
    <w:rsid w:val="00BB78D6"/>
    <w:rsid w:val="00BF12EE"/>
    <w:rsid w:val="00CB7884"/>
    <w:rsid w:val="00CC67BC"/>
    <w:rsid w:val="00E43128"/>
    <w:rsid w:val="00E72DA9"/>
    <w:rsid w:val="00ED0AD2"/>
    <w:rsid w:val="00EF1400"/>
    <w:rsid w:val="00EF51EF"/>
    <w:rsid w:val="00F9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2CA4B-4555-4B7D-AA32-94F4276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56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6E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E5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6E56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6E56C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6E56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56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6E5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6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4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</cp:lastModifiedBy>
  <cp:revision>6</cp:revision>
  <cp:lastPrinted>2024-12-17T10:01:00Z</cp:lastPrinted>
  <dcterms:created xsi:type="dcterms:W3CDTF">2024-12-24T03:35:00Z</dcterms:created>
  <dcterms:modified xsi:type="dcterms:W3CDTF">2025-01-09T05:34:00Z</dcterms:modified>
</cp:coreProperties>
</file>