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emf" ContentType="image/x-emf"/>
  <Default Extension="rtf" ContentType="application/rtf"/>
  <Default Extension="png" ContentType="image/png"/>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footnotes.xml" ContentType="application/vnd.openxmlformats-officedocument.wordprocessingml.footnotes+xml"/>
  <Override PartName="/word/endnotes.xml" ContentType="application/vnd.openxmlformats-officedocument.wordprocessingml.endnote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1"/>
        <w:tblW w:w="0" w:type="dxa"/>
        <w:tblLayout w:type="fixed"/>
        <w:tblCellMar>
          <w:top w:w="0" w:type="dxa"/>
          <w:left w:w="0" w:type="dxa"/>
          <w:bottom w:w="0" w:type="dxa"/>
          <w:right w:w="0" w:type="dxa"/>
        </w:tblCellMar>
        <w:tblLook w:val="04A0"/>
      </w:tblPr>
      <w:tblGrid>
        <w:gridCol w:w="1805"/>
        <w:gridCol w:w="1347"/>
        <w:gridCol w:w="1705"/>
        <w:gridCol w:w="1691"/>
        <w:gridCol w:w="1017"/>
        <w:gridCol w:w="1806"/>
        <w:gridCol w:w="1346"/>
      </w:tblGrid>
      <w:tr>
        <w:trPr>
          <w:trHeight w:hRule="exact" w:val="673"/>
        </w:trPr>
        <w:tc>
          <w:tcPr>
            <w:tcW w:w="10717" w:type="dxa"/>
            <w:gridSpan w:val="7"/>
            <w:vAlign w:val="center"/>
          </w:tcPr>
          <w:p>
            <w:pPr>
              <w:spacing w:line="229"/>
              <w:pStyle w:val="Style0"/>
              <w:jc w:val="center"/>
            </w:pPr>
            <w:r>
              <w:t xml:space="preserve">Информация о вакансиях на 28 июля 2026 г.</w:t>
            </w:r>
          </w:p>
        </w:tc>
      </w:tr>
      <w:tr>
        <w:trPr>
          <w:trHeight w:hRule="exact" w:val="115"/>
        </w:trPr>
        <w:tc>
          <w:tcPr>
            <w:tcW w:w="10717" w:type="dxa"/>
            <w:gridSpan w:val="7"/>
            <w:tcBorders>
              <w:bottom w:val="single" w:sz="5" w:space="0" w:color="000000"/>
            </w:tcBorders>
          </w:tcPr>
          <w:p/>
        </w:tc>
      </w:tr>
      <w:tr>
        <w:trPr>
          <w:trHeight w:hRule="exact" w:val="559"/>
        </w:trPr>
        <w:tc>
          <w:tcPr>
            <w:tcW w:w="1805" w:type="dxa"/>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Профессия</w:t>
            </w:r>
          </w:p>
        </w:tc>
        <w:tc>
          <w:tcPr>
            <w:tcW w:w="1347" w:type="dxa"/>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Организация</w:t>
            </w:r>
          </w:p>
        </w:tc>
        <w:tc>
          <w:tcPr>
            <w:tcW w:w="1705" w:type="dxa"/>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Дополнительные пожелания</w:t>
            </w:r>
          </w:p>
        </w:tc>
        <w:tc>
          <w:tcPr>
            <w:tcW w:w="1691" w:type="dxa"/>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Требования</w:t>
            </w:r>
          </w:p>
        </w:tc>
        <w:tc>
          <w:tcPr>
            <w:tcW w:w="1017" w:type="dxa"/>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З/П</w:t>
            </w:r>
          </w:p>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руб.</w:t>
            </w:r>
          </w:p>
        </w:tc>
        <w:tc>
          <w:tcPr>
            <w:tcW w:w="1806" w:type="dxa"/>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Адрес организации</w:t>
            </w:r>
          </w:p>
        </w:tc>
        <w:tc>
          <w:tcPr>
            <w:tcW w:w="1346" w:type="dxa"/>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b/>
                <w:color w:val="000000"/>
                <w:sz w:val="18"/>
                <w:spacing w:val="-2"/>
              </w:rPr>
            </w:pPr>
            <w:r>
              <w:rPr>
                <w:rFonts w:ascii="Arial" w:hAnsi="Arial" w:eastAsia="Arial" w:cs="Arial"/>
                <w:b/>
                <w:color w:val="000000"/>
                <w:sz w:val="18"/>
                <w:spacing w:val="-2"/>
              </w:rPr>
              <w:t xml:space="preserve">Контактные данные</w:t>
            </w: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Артист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МБУ ДО "Мокроусовский дом детского творчества"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Ответственность,коммуникабельность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Основное общее (9 кл.)</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32000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д.29</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д.29, Курганская область, Мокроусовский район, Мокроусово село, Советская улица, дом: 29;</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79195617588</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SedinkinaVV@yandex.ru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Библиотекарь</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помощь в проведении массовых мероприятий, помощь в обслуживании читателей, ремонт ветхих книг</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32000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USOLTCEVASV@YANDEX.RU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6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Биолог</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"Межрайонная больница №2"</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действующей аккредитации по профессиональному стандарту "специалист в области клинической лабораторной диагностики", вакантны 0,5 ставки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магистр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641500, р-н Лебяжьевский, рп Лебяжье, ул Первомайская, д.10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Курганская область, Мокроусовский район, Мокроусово село, Советская улица, дом Д.52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79097246784</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natasha27051973@gmail.com</w:t>
            </w:r>
          </w:p>
        </w:tc>
      </w:tr>
      <w:tr>
        <w:trPr>
          <w:trHeight w:hRule="exact" w:val="16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33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Водитель автобуса</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иметь непрерывный стаж работы в качестве водителя транспортного средства категории D не менее одного года; не совершать административные правонарушения в области дорожного движения, за которые предусмотрено административное наказание в виде лишения </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3</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дом: Д.21;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79195661232</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lilija-starceva@yandex.ru</w:t>
            </w:r>
          </w:p>
        </w:tc>
      </w:tr>
      <w:tr>
        <w:trPr>
          <w:trHeight w:hRule="exact" w:val="232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8"/>
        </w:trPr>
        <w:tc>
          <w:tcPr>
            <w:tcW w:w="10717" w:type="dxa"/>
            <w:gridSpan w:val="7"/>
            <w:tcBorders>
              <w:bottom w:val="single" w:sz="5" w:space="0" w:color="000000"/>
            </w:tcBorders>
          </w:tcPr>
          <w:p/>
        </w:tc>
      </w:tr>
      <w:tr>
        <w:trPr>
          <w:trHeight w:hRule="exact" w:val="286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права управления транспортным средством либо административный арест в течение последнего года; пройти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соответствовать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профессиональной гигиенической подготовки и аттестации (при приеме на работу и далее не реже 1 раза в 2 года), вакцинации, а также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не иметь ограничений на занятие трудовой деятельностью в сфере образования, изложенных в </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r>
      <w:tr>
        <w:trPr>
          <w:trHeight w:hRule="exact" w:val="286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86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86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80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80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2865"/>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статье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Трудового кодекса Российской Федерации; пройти предрейсовый медицинский осмотр.</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r>
      <w:tr>
        <w:trPr>
          <w:trHeight w:hRule="exact" w:val="202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020"/>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Водитель автомобиля</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МБУ ДО "Мокроусовская ДЮСШ"</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категории B, C, D</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Основное общее (9 кл.)</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д.29</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д.25, Курганская область, Мокроусовский район, Мокроусово село, Октябрьская улица, дом: Д. 25;</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79829345211</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sportivnayashkola@list.ru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Вожатый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МБУ ДО "Мокроусовский дом детского творчества"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ответственность.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Основное общее (9 кл.)</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32000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д.29</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д.29, Курганская область, Мокроусовский район, Мокроусово село, Советская улица, дом: 29;</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79195617588</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SedinkinaVV@yandex.ru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16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Врач-эндокринолог</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"Межрайонная больница №2"</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действующей аккредитации по специальности "эндокринология"</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магистр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75000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641500, р-н Лебяжьевский, рп Лебяжье, ул Первомайская, д.10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д.52, Курганская область, Мокроусовский район, Мокроусово село, Советская улица, 52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79195851700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crbmokrousovo@mail.ru</w:t>
            </w:r>
          </w:p>
        </w:tc>
      </w:tr>
      <w:tr>
        <w:trPr>
          <w:trHeight w:hRule="exact" w:val="16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Грузчик</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ООО "Компания "Метрополис"</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Физическая выносливость, ответственность.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40000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640003, г Курган, ул Тимофея Невежина, д.3, строение 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д.47Г, Курганская область, Мокроусовский район, Мокроусово село, Советская улица, 47Г</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73522482829</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personal_mp@mail.ru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6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Зубной врач</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"Межрайонная больница №2"</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действующей аккредитации по специальности "стоматология"</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641500, р-н Лебяжьевский, рп Лебяжье, ул Первомайская, д.10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Курганская область, Мокроусовский район, Мокроусово село, Советская улица, дом Д.52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79097246784</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kadrzrb@mail.ru</w:t>
            </w:r>
          </w:p>
        </w:tc>
      </w:tr>
      <w:tr>
        <w:trPr>
          <w:trHeight w:hRule="exact" w:val="16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Культорганизатор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эрудированность, творческие способности, ответственность, умение организовывать работу коллективов</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8"/>
        </w:trPr>
        <w:tc>
          <w:tcPr>
            <w:tcW w:w="10717" w:type="dxa"/>
            <w:gridSpan w:val="7"/>
            <w:tcBorders>
              <w:bottom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Культорганизатор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дисциплинированность, творческие способности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Основное общее (9 кл.)</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Культорганизатор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эрудированность, творческие способности, умение организовать работу коллектива</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6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6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Лаборант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"Межрайонная больница №2"</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действующей аккредитации по специальности "лабораторная диагностика"</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641500, р-н Лебяжьевский, рп Лебяжье, ул Первомайская, д.10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д.52, Курганская область, Мокроусовский район, Мокроусово село, Советская улица, 52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79195851700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w:t>
            </w:r>
          </w:p>
        </w:tc>
      </w:tr>
      <w:tr>
        <w:trPr>
          <w:trHeight w:hRule="exact" w:val="16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286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Логопед</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Учитель-логопед должен знать, например: законодательство о правах ребёнка, о правах инвалидов, детей с ограниченными возможностями здоровья, в том числе с нарушениями речи; законы и нормативные правовые акты, регламентирующие образовательную деятельность; федеральные государственные образовательные стандарты общего образования, в том числе для обучающихся с ограниченными возможностями здоровья; теории, закономерности, принципы построения и тенденции развития системы образования обучающихся с нарушениями речи.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дом: Д.21;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79195661232</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msoh1@yandex.ru</w:t>
            </w:r>
          </w:p>
        </w:tc>
      </w:tr>
      <w:tr>
        <w:trPr>
          <w:trHeight w:hRule="exact" w:val="286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4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4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6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Медицинский психолог</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"Межрайонная больница №2"</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наличие аккредитации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магистр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641500, р-н Лебяжьевский, рп Лебяжье, ул Первомайская, д.10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Курганская область, Мокроусовский район, Мокроусово село, Советская улица, дом Д.52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79097246784</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kadrzrb@mail.ru</w:t>
            </w:r>
          </w:p>
        </w:tc>
      </w:tr>
      <w:tr>
        <w:trPr>
          <w:trHeight w:hRule="exact" w:val="16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Методист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Мокроусовский ОО</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Увереный пользователь ПК, грамотная и устная письменная речь.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73523497256</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rimk_1@yandex.ru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86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Повар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Приходить на работу в чистой одежде и обуви. - Оставлять верхнюю одежду, головной убор, личные вещи в бытовой комнате. - Тщательно мыть руки с мылом перед началом работы, после посещения туалета, а также перед каждой сменой вида деятельности. - Коротко стричь ногти и не покрывать их лаком. - При изготовлении блюд, кулинарных и кондитерских изделий снимать ювелирные украшения, часы и другие бьющиеся предметы, не застегивать спецодежду булавками. - Работать в специальной чистой санитарной одежде, менять ее по мере загрязнения; волосы убирать под колпак или косынку. - Не выходить на улицу и не посещать туалет в специальной санитарной одежде. - Не принимать пищу и не курить на рабочем месте.</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дом: Д. 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73523497430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startseva_73@internet.ru</w:t>
            </w:r>
          </w:p>
        </w:tc>
      </w:tr>
      <w:tr>
        <w:trPr>
          <w:trHeight w:hRule="exact" w:val="286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665"/>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65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8"/>
        </w:trPr>
        <w:tc>
          <w:tcPr>
            <w:tcW w:w="10717" w:type="dxa"/>
            <w:gridSpan w:val="7"/>
            <w:tcBorders>
              <w:bottom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Подсобный рабочий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"Северный территориальный отдел Мокроусовского муниципального округа"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коммуникабельноть,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73523497509</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OLENIGOR@yandex.ru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Подсобный рабочий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Мокроусовский ОО</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и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73523497256</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rimk-1@yandex.ru</w:t>
            </w:r>
          </w:p>
        </w:tc>
      </w:tr>
      <w:tr>
        <w:trPr>
          <w:trHeight w:hRule="exact" w:val="156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Подсобный рабочий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"Южный территориальный отдел Мокроусовского муниципального округа"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коммуникабельность,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79003754915</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semiskul-mokr@mail.ru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2264"/>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Полицейский-водитель</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ФГКУ УВО ВНГ России по Курганской области</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40000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640898, г Курган, ул Бурова-Петрова, д.95б</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Рабочая, д.27</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3523321485, 3525376224, 3525237622, 3524535002, 3522239550, 3522239550, 3523523959, 3523523959, 3524921958, 3524921958, 3522292914, 9638698905, 9195765663, 3524892357, 3524921958, 9125204805, 3523620729, 3522292946, 3522239566, 3525121802, 3525374000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w:t>
            </w:r>
          </w:p>
        </w:tc>
      </w:tr>
      <w:tr>
        <w:trPr>
          <w:trHeight w:hRule="exact" w:val="2264"/>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2078"/>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Программист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ГБУ "ЦСО № 10"</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специализированные навыки и знания (владение программами, личностные качества (коммуникабельность,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бакалавр</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3</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Володи Долгих, д.4, Двухэтажное здание,около Мокроусовской средней школы №1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Володи Долгих, д.4, Курганская область, Мокроусовский район, Мокроусово село, Володи Долгих улица, 4</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79125247604</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aigul.semenovna@yandex.ru</w:t>
            </w:r>
          </w:p>
        </w:tc>
      </w:tr>
      <w:tr>
        <w:trPr>
          <w:trHeight w:hRule="exact" w:val="2063"/>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Программист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ООО "Щигры"</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ответственный</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бакалавр</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31170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641547, р-н Мокроусовский, с Щигры, ул Фатежская, д.12</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Щигры, ул. Фатежская, д.12, Курганская область, Мокроусовский район, Щигры село, Фатежская улица, дом: 12;</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79003754758</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shchidry-2008@yandex.ru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Продавец-кассир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ООО "Компания "Метрополис"</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 ответственность, исполнительность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Основное общее (9 кл.)</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40000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640003, г Курган, ул Тимофея Невежина, д.3, строение 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д.47Г, Курганская область, Мокроусовский район, Мокроусово село, Советская улица, 47Г</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73522482829</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personal_mp@mail.ru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Режиссер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отсутствие вредных привычек, судимости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32000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286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Секретарь судебного заседания</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УПРАВЛЕНИЕ ПО ОБЕСПЕЧЕНИЮ ДЕЯТЕЛЬНОСТИ МИРОВЫХ СУДЕЙ В КУРГАНСКОЙ ОБЛАСТИ</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Гражданский служащий должен иметь высшее образование по направлению подготовки (специальности) Юриспруденция, Правоведение или иное направление подготовки (специальность), для которого законодательством об образовании Российской Федерации установлено соответствие указанным направлениям подготовки (специальностям), содержащееся в предыдущих перечнях профессий, специальностей и направлений подготовки.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бакалавр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35796</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640002, г Курган, ул Красина,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Курганская область, Мокроусовский район, Мокроусово село, Советская улица, 35</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73522429214</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up-mirsud@kurganobl.ru</w:t>
            </w:r>
          </w:p>
        </w:tc>
      </w:tr>
      <w:tr>
        <w:trPr>
          <w:trHeight w:hRule="exact" w:val="1920"/>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919"/>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Специалист</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Мокроусовский ОО</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Умение работать с людьми и детьми, стрессоустойчивость, знание ПК и владение оргтехникой.</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73523497256</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rimk-1@yandex.ru</w:t>
            </w:r>
          </w:p>
        </w:tc>
      </w:tr>
      <w:tr>
        <w:trPr>
          <w:trHeight w:hRule="exact" w:val="1561"/>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Уборщик производственных и служебных помещений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ООО "Компания "Метрополис"</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Ответственность.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32000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640003, г Курган, ул Тимофея Невежина, д.3, строение 10</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д.47Г, Курганская область, Мокроусовский район, Мокроусово село, Советская улица, 47Г</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73522482829</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personal_mp@mail.ru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Уборщик производственных и служебных помещений</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доброжелательность, коммуникабельность, отзывчивость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31157</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дом: Д.21;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73523497430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msoh1@yandex.ru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7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Сунгуровская основная общеобразовательная школа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образование среднее специальное; аккуратность и пунктуальность.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641532, р-н Мокроусовский, с Сунгурово, ул. 40лет Победы, д.28</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Сунгурово, ул 40 лет Победы, д.28, Курганская область, Мокроусовский район, Сунгурово село, 40 лет Победы улица, дом: 28;</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79772430065</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Svetlana.Kokorina.68@mail.ru</w:t>
            </w:r>
          </w:p>
        </w:tc>
      </w:tr>
      <w:tr>
        <w:trPr>
          <w:trHeight w:hRule="exact" w:val="17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высшее образование. Прием соотечественников.</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40000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73523497430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msoh1@yandex.ru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963"/>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Сунгуровская основная общеобразовательная школа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Среднее специальное или высшее образование. Владение методиками преподавания базовых дисциплин (русского языка, математики. окружающего мира). Способность эффективно взаимодействовать с детьми и родителями, коллегами.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бакалавр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641532, р-н Мокроусовский, с Сунгурово, ул. 40лет Победы, д.28</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Сунгурово, ул 40 лет Победы, д.28, Курганская область, Мокроусовский район, Сунгурово село, 40 лет Победы улица, дом: 28;</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79772430065</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Svetlana.Kokorina.68@mail.ru</w:t>
            </w:r>
          </w:p>
        </w:tc>
      </w:tr>
      <w:tr>
        <w:trPr>
          <w:trHeight w:hRule="exact" w:val="1963"/>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1777"/>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 (преподаватель) математики</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Сунгуровская основная общеобразовательная школа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Образование среднее профессиональное с дальнейшим обучением</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Высшее, бакалавр</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641532, р-н Мокроусовский, с Сунгурово, ул. 40лет Победы, д.28</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Сунгурово, ул 40 лет Победы, д.28, Курганская область, Мокроусовский район, Сунгурово село, 40 лет Победы улица, дом: 28;</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79772430065</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Svetlana.Kokorina.68@mail.ru</w:t>
            </w:r>
          </w:p>
        </w:tc>
      </w:tr>
      <w:tr>
        <w:trPr>
          <w:trHeight w:hRule="exact" w:val="17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 (преподаватель) русского языка и литературы</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владение компьютером, коммуникабельность, Прием соотечественников.</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40000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73523497430</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msoh1@yandex.ru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Учитель-дефектолог</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МКОУ Мокроусовская средняя общеобразовательная школа № 1 имени генерал-майора Г.Ф. Тарасова</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Владения программами, коммуникабельность,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Октябрьская, д.21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Октябрьская, д.21, Курганская область, Мокроусовский район, Мокроусово село, Октябрьская улица, дом: Д.21;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79195661232</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msoh1@yandex.ru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Хореограф</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профессионализм, дисциплинированность, умение руководить коллективом</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559"/>
        </w:trPr>
        <w:tc>
          <w:tcPr>
            <w:tcW w:w="10717" w:type="dxa"/>
            <w:gridSpan w:val="7"/>
            <w:tcBorders>
              <w:bottom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Хормейстер</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МКУ "МЦК"</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умение руководить творческим коллективом, подбирать репертуар, артистизм, творческие способности</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Образование: Среднее профессиональное (в т.ч. начальное профессиональное)</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31200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641530, р-н Мокроусовский, с Мокроусово, ул Советская, д.31</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д.31, Курганская область, Мокроусовский район, Мокроусово село, Советская улица, дом: Д. 31;</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79088358133</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mokrousovo.sk@yandex.ru</w:t>
            </w:r>
          </w:p>
        </w:tc>
      </w:tr>
      <w:tr>
        <w:trPr>
          <w:trHeight w:hRule="exact" w:val="1576"/>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r>
        <w:trPr>
          <w:trHeight w:hRule="exact" w:val="1576"/>
        </w:trPr>
        <w:tc>
          <w:tcPr>
            <w:tcW w:w="18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Электросварщик ручной сварки</w:t>
            </w:r>
          </w:p>
        </w:tc>
        <w:tc>
          <w:tcPr>
            <w:tcW w:w="134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ОАО "СКС"</w:t>
            </w:r>
          </w:p>
        </w:tc>
        <w:tc>
          <w:tcPr>
            <w:tcW w:w="1705"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rPr>
                <w:rFonts w:ascii="Arial" w:hAnsi="Arial" w:eastAsia="Arial" w:cs="Arial"/>
                <w:color w:val="000000"/>
                <w:sz w:val="18"/>
                <w:spacing w:val="-2"/>
              </w:rPr>
              <w:spacing w:line="229"/>
            </w:pPr>
            <w:r>
              <w:rPr>
                <w:color w:val="000000"/>
                <w:sz w:val="18"/>
                <w:rFonts w:ascii="Arial" w:hAnsi="Arial" w:eastAsia="Arial" w:cs="Arial"/>
                <w:spacing w:val="-2"/>
              </w:rPr>
              <w:t xml:space="preserve">ответственность, дисциплинированность</w:t>
            </w:r>
          </w:p>
        </w:tc>
        <w:tc>
          <w:tcPr>
            <w:tcW w:w="1691" w:type="dxa"/>
            <w:vMerge w:val="restart"/>
            <w:tcMar>
              <w:left w:w="57" w:type="dxa"/>
              <w:right w:w="57"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Стаж: 1</w:t>
            </w:r>
          </w:p>
        </w:tc>
        <w:tc>
          <w:tcPr>
            <w:tcW w:w="1017"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35000</w:t>
            </w:r>
          </w:p>
        </w:tc>
        <w:tc>
          <w:tcPr>
            <w:tcW w:w="180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rPr>
                <w:rFonts w:ascii="Arial" w:hAnsi="Arial" w:eastAsia="Arial" w:cs="Arial"/>
                <w:color w:val="000000"/>
                <w:sz w:val="18"/>
                <w:spacing w:val="-2"/>
              </w:rPr>
            </w:pPr>
            <w:r>
              <w:rPr>
                <w:rFonts w:ascii="Arial" w:hAnsi="Arial" w:eastAsia="Arial" w:cs="Arial"/>
                <w:color w:val="000000"/>
                <w:sz w:val="18"/>
                <w:spacing w:val="-2"/>
              </w:rPr>
              <w:t xml:space="preserve">640007, г Курган, пр-кт Машиностроителей, д.26а, офис 303</w:t>
            </w:r>
          </w:p>
          <w:p>
            <w:pPr>
              <w:spacing w:line="229"/>
              <w:rPr>
                <w:rFonts w:ascii="Arial" w:hAnsi="Arial" w:eastAsia="Arial" w:cs="Arial"/>
                <w:color w:val="000000"/>
                <w:sz w:val="18"/>
                <w:spacing w:val="-2"/>
              </w:rPr>
            </w:pPr>
            <w:r>
              <w:rPr>
                <w:rFonts w:ascii="Arial" w:hAnsi="Arial" w:eastAsia="Arial" w:cs="Arial"/>
                <w:color w:val="000000"/>
                <w:sz w:val="18"/>
                <w:spacing w:val="-2"/>
              </w:rPr>
              <w:t xml:space="preserve">Адрес рабочего места: р-н Мокроусовский, с. Мокроусово, ул. Советская, Курганская область, Мокроусовский район, Мокроусово село, Советская улица, дом Д. 39</w:t>
            </w:r>
          </w:p>
        </w:tc>
        <w:tc>
          <w:tcPr>
            <w:tcW w:w="1346" w:type="dxa"/>
            <w:vMerge w:val="restart"/>
            <w:tcMar>
              <w:left w:w="115" w:type="dxa"/>
              <w:right w:w="115" w:type="dxa"/>
            </w:tcMar>
            <w:vAlign w:val="center"/>
            <w:tcBorders>
              <w:top w:val="single" w:sz="5" w:space="0" w:color="000000"/>
              <w:left w:val="single" w:sz="5" w:space="0" w:color="000000"/>
              <w:bottom w:val="single" w:sz="5" w:space="0" w:color="000000"/>
              <w:right w:val="single" w:sz="5" w:space="0" w:color="000000"/>
            </w:tcBorders>
          </w:tcPr>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73522443679</w:t>
            </w:r>
          </w:p>
          <w:p>
            <w:pPr>
              <w:spacing w:line="229"/>
              <w:jc w:val="center"/>
              <w:rPr>
                <w:rFonts w:ascii="Arial" w:hAnsi="Arial" w:eastAsia="Arial" w:cs="Arial"/>
                <w:color w:val="000000"/>
                <w:sz w:val="18"/>
                <w:spacing w:val="-2"/>
              </w:rPr>
            </w:pPr>
            <w:r>
              <w:rPr>
                <w:rFonts w:ascii="Arial" w:hAnsi="Arial" w:eastAsia="Arial" w:cs="Arial"/>
                <w:color w:val="000000"/>
                <w:sz w:val="18"/>
                <w:spacing w:val="-2"/>
              </w:rPr>
              <w:t xml:space="preserve"> okulova_oa@kgk-kurgan.ru</w:t>
            </w:r>
          </w:p>
        </w:tc>
      </w:tr>
      <w:tr>
        <w:trPr>
          <w:trHeight w:hRule="exact" w:val="1562"/>
        </w:trPr>
        <w:tc>
          <w:tcPr>
            <w:tcW w:w="1805" w:type="dxa"/>
            <w:vMerge/>
            <w:vAlign w:val="center"/>
            <w:tcBorders>
              <w:top w:val="single" w:sz="5" w:space="0" w:color="000000"/>
              <w:left w:val="single" w:sz="5" w:space="0" w:color="000000"/>
              <w:bottom w:val="single" w:sz="5" w:space="0" w:color="000000"/>
              <w:right w:val="single" w:sz="5" w:space="0" w:color="000000"/>
            </w:tcBorders>
          </w:tcPr>
          <w:p/>
        </w:tc>
        <w:tc>
          <w:tcPr>
            <w:tcW w:w="1347" w:type="dxa"/>
            <w:vMerge/>
            <w:vAlign w:val="center"/>
            <w:tcBorders>
              <w:top w:val="single" w:sz="5" w:space="0" w:color="000000"/>
              <w:left w:val="single" w:sz="5" w:space="0" w:color="000000"/>
              <w:bottom w:val="single" w:sz="5" w:space="0" w:color="000000"/>
              <w:right w:val="single" w:sz="5" w:space="0" w:color="000000"/>
            </w:tcBorders>
          </w:tcPr>
          <w:p/>
        </w:tc>
        <w:tc>
          <w:tcPr>
            <w:tcW w:w="1705" w:type="dxa"/>
            <w:vMerge/>
            <w:vAlign w:val="center"/>
            <w:tcBorders>
              <w:top w:val="single" w:sz="5" w:space="0" w:color="000000"/>
              <w:left w:val="single" w:sz="5" w:space="0" w:color="000000"/>
              <w:bottom w:val="single" w:sz="5" w:space="0" w:color="000000"/>
              <w:right w:val="single" w:sz="5" w:space="0" w:color="000000"/>
            </w:tcBorders>
          </w:tcPr>
          <w:p/>
        </w:tc>
        <w:tc>
          <w:tcPr>
            <w:tcW w:w="1691" w:type="dxa"/>
            <w:vMerge/>
            <w:vAlign w:val="center"/>
            <w:tcBorders>
              <w:top w:val="single" w:sz="5" w:space="0" w:color="000000"/>
              <w:left w:val="single" w:sz="5" w:space="0" w:color="000000"/>
              <w:bottom w:val="single" w:sz="5" w:space="0" w:color="000000"/>
              <w:right w:val="single" w:sz="5" w:space="0" w:color="000000"/>
            </w:tcBorders>
          </w:tcPr>
          <w:p/>
        </w:tc>
        <w:tc>
          <w:tcPr>
            <w:tcW w:w="1017" w:type="dxa"/>
            <w:vMerge/>
            <w:vAlign w:val="center"/>
            <w:tcBorders>
              <w:top w:val="single" w:sz="5" w:space="0" w:color="000000"/>
              <w:left w:val="single" w:sz="5" w:space="0" w:color="000000"/>
              <w:bottom w:val="single" w:sz="5" w:space="0" w:color="000000"/>
              <w:right w:val="single" w:sz="5" w:space="0" w:color="000000"/>
            </w:tcBorders>
          </w:tcPr>
          <w:p/>
        </w:tc>
        <w:tc>
          <w:tcPr>
            <w:tcW w:w="1806" w:type="dxa"/>
            <w:vMerge/>
            <w:vAlign w:val="center"/>
            <w:tcBorders>
              <w:top w:val="single" w:sz="5" w:space="0" w:color="000000"/>
              <w:left w:val="single" w:sz="5" w:space="0" w:color="000000"/>
              <w:bottom w:val="single" w:sz="5" w:space="0" w:color="000000"/>
              <w:right w:val="single" w:sz="5" w:space="0" w:color="000000"/>
            </w:tcBorders>
          </w:tcPr>
          <w:p/>
        </w:tc>
        <w:tc>
          <w:tcPr>
            <w:tcW w:w="1346" w:type="dxa"/>
            <w:vMerge/>
            <w:vAlign w:val="center"/>
            <w:tcBorders>
              <w:top w:val="single" w:sz="5" w:space="0" w:color="000000"/>
              <w:left w:val="single" w:sz="5" w:space="0" w:color="000000"/>
              <w:bottom w:val="single" w:sz="5" w:space="0" w:color="000000"/>
              <w:right w:val="single" w:sz="5" w:space="0" w:color="000000"/>
            </w:tcBorders>
          </w:tcPr>
          <w:p/>
        </w:tc>
      </w:tr>
    </w:tbl>
    <w:sectPr>
      <w:pgSz w:w="11906" w:h="16848"/>
      <w:pgMar w:top="567" w:right="567" w:bottom="517" w:left="567" w:header="226" w:footer="206" w:gutter="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Calibri"/>
  <w:font w:name="Arial"/>
  <w:font w:name="Cambria"/>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themeFontLang w:val="en-E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0" w:type="dxa"/>
        <w:bottom w:w="0" w:type="dxa"/>
        <w:right w:w="0" w:type="dxa"/>
      </w:tblCellMar>
    </w:tblPr>
  </w:style>
  <w:style w:type="numbering" w:default="1" w:styleId="a2">
    <w:name w:val="No List"/>
    <w:uiPriority w:val="99"/>
    <w:semiHidden/>
    <w:unhideWhenUsed/>
  </w:style>
  <w:style w:type="paragraph" w:customStyle="1" w:styleId="Style0">
    <w:name w:val="Заголовок"/>
    <w:basedOn w:val="a"/>
    <w:rPr>
      <w:rFonts w:ascii="Arial" w:hAnsi="Arial" w:cs="Arial"/>
      <w:b/>
      <w:color w:val="000000"/>
      <w:sz w:val="28"/>
      <w:spacing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docProps/app.xml><?xml version="1.0" encoding="utf-8"?>
<Properties xmlns="http://schemas.openxmlformats.org/officeDocument/2006/extended-properties" xmlns:vt="http://schemas.openxmlformats.org/officeDocument/2006/docPropsVTypes">
  <Application>Stimulsoft Reports 2024.2.6 from 20 May 2024, .NET 4.7.2</Application>
  <Company>Stimulsoft</Company>
  <Template>Normal.dotm</Template>
  <TotalTime>0</TotalTime>
  <Pages>1</Pages>
  <Words>1</Words>
  <Characters>1</Characters>
  <DocSecurity>0</DocSecurity>
  <Lines>1</Lines>
  <Paragraphs>1</Paragraphs>
  <ScaleCrop>false</ScaleCrop>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
  <cp:keywords/>
  <dc:description/>
  <cp:revision>1</cp:revision>
  <dcterms:created xsi:type="dcterms:W3CDTF">2026-07-28T06:25:41Z</dcterms:created>
  <dcterms:modified xsi:type="dcterms:W3CDTF">2026-07-28T06:25:41Z</dcterms:modified>
</cp:coreProperties>
</file>