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7F" w:rsidRDefault="0066437F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КУРГАНСКАЯ  ОБЛАСТЬ</w:t>
      </w: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Районная трехсторонняя комиссия по урегулированию </w:t>
      </w: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окружной </w:t>
      </w: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трехсторонней комиссии по урегулированию социально-трудовых отношений №1</w:t>
      </w:r>
    </w:p>
    <w:p w:rsidR="000241F0" w:rsidRPr="000241F0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1F0" w:rsidRP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241F0">
        <w:rPr>
          <w:rFonts w:ascii="Times New Roman" w:hAnsi="Times New Roman" w:cs="Times New Roman"/>
          <w:sz w:val="24"/>
          <w:szCs w:val="24"/>
        </w:rPr>
        <w:t xml:space="preserve">:  </w:t>
      </w:r>
      <w:r w:rsidR="006543BE">
        <w:rPr>
          <w:rFonts w:ascii="Times New Roman" w:hAnsi="Times New Roman" w:cs="Times New Roman"/>
          <w:sz w:val="24"/>
          <w:szCs w:val="24"/>
        </w:rPr>
        <w:t>29 марта</w:t>
      </w:r>
      <w:r w:rsidRPr="000241F0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241F0">
        <w:rPr>
          <w:rFonts w:ascii="Times New Roman" w:hAnsi="Times New Roman" w:cs="Times New Roman"/>
          <w:sz w:val="24"/>
          <w:szCs w:val="24"/>
        </w:rPr>
        <w:t xml:space="preserve">малый зал Администрации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Время начала заседания: </w:t>
      </w:r>
      <w:r w:rsidRPr="000241F0">
        <w:rPr>
          <w:rFonts w:ascii="Times New Roman" w:hAnsi="Times New Roman" w:cs="Times New Roman"/>
          <w:sz w:val="24"/>
          <w:szCs w:val="24"/>
        </w:rPr>
        <w:t>10.00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sz w:val="24"/>
          <w:szCs w:val="24"/>
        </w:rPr>
        <w:t>Председательствующий на заседании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sz w:val="24"/>
          <w:szCs w:val="24"/>
        </w:rPr>
        <w:t xml:space="preserve">Заместитель Главы округа по социальным вопросам, председатель районного  Совета по координации деятельности профсоюзов  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Ю.В. Романенко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1F0" w:rsidRP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Присутствуют члены комиссии: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7145"/>
      </w:tblGrid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4E6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экономики Администрации </w:t>
            </w: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5F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- председатель РК профсоюзов работников образования;</w:t>
            </w: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С.Н.  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аппарата, управляющий делами Администрации </w:t>
            </w: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  округа;</w:t>
            </w: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М.А.  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секретарь, главный специалист юридического отдела Администрации </w:t>
            </w: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председатель РК профсоюзов работников культуры</w:t>
            </w:r>
          </w:p>
        </w:tc>
      </w:tr>
      <w:tr w:rsidR="000241F0" w:rsidRPr="000241F0" w:rsidTr="000241F0"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0241F0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М.А.  </w:t>
            </w: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- начальник отдела содействия занятости населения  </w:t>
            </w:r>
            <w:proofErr w:type="spellStart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0241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241F0" w:rsidRPr="000241F0" w:rsidTr="000241F0">
        <w:trPr>
          <w:trHeight w:val="242"/>
        </w:trPr>
        <w:tc>
          <w:tcPr>
            <w:tcW w:w="3176" w:type="dxa"/>
            <w:shd w:val="clear" w:color="auto" w:fill="auto"/>
          </w:tcPr>
          <w:p w:rsidR="000241F0" w:rsidRPr="000241F0" w:rsidRDefault="000241F0" w:rsidP="000241F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:rsidR="000241F0" w:rsidRPr="000241F0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0" w:rsidRPr="000241F0" w:rsidRDefault="000241F0" w:rsidP="000241F0">
      <w:pPr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Приглашен:</w:t>
      </w:r>
      <w:r w:rsidRPr="000241F0">
        <w:rPr>
          <w:rFonts w:ascii="Times New Roman" w:hAnsi="Times New Roman" w:cs="Times New Roman"/>
          <w:sz w:val="24"/>
          <w:szCs w:val="24"/>
        </w:rPr>
        <w:t>  </w:t>
      </w:r>
      <w:proofErr w:type="spellStart"/>
      <w:proofErr w:type="gramStart"/>
      <w:r w:rsidRPr="000241F0">
        <w:rPr>
          <w:rFonts w:ascii="Times New Roman" w:hAnsi="Times New Roman" w:cs="Times New Roman"/>
          <w:sz w:val="24"/>
          <w:szCs w:val="24"/>
        </w:rPr>
        <w:t>Демешкин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 В.В  - Глава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</w:p>
    <w:p w:rsidR="000241F0" w:rsidRP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1F0" w:rsidRP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241F0" w:rsidRP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sz w:val="24"/>
          <w:szCs w:val="24"/>
        </w:rPr>
        <w:t xml:space="preserve"> </w:t>
      </w:r>
      <w:r w:rsidRPr="000241F0">
        <w:rPr>
          <w:rFonts w:ascii="Times New Roman" w:hAnsi="Times New Roman" w:cs="Times New Roman"/>
          <w:sz w:val="24"/>
          <w:szCs w:val="24"/>
        </w:rPr>
        <w:tab/>
      </w:r>
      <w:r w:rsidRPr="000241F0">
        <w:rPr>
          <w:rFonts w:ascii="Times New Roman" w:hAnsi="Times New Roman" w:cs="Times New Roman"/>
          <w:b/>
          <w:sz w:val="24"/>
          <w:szCs w:val="24"/>
        </w:rPr>
        <w:t xml:space="preserve">1.  Об итогах социально-экономического развития </w:t>
      </w:r>
      <w:proofErr w:type="spellStart"/>
      <w:r w:rsidRPr="000241F0">
        <w:rPr>
          <w:rFonts w:ascii="Times New Roman" w:hAnsi="Times New Roman" w:cs="Times New Roman"/>
          <w:b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b/>
          <w:sz w:val="24"/>
          <w:szCs w:val="24"/>
        </w:rPr>
        <w:t xml:space="preserve"> района за 2022 год.</w:t>
      </w:r>
    </w:p>
    <w:p w:rsidR="000241F0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Докладчик – Глава Администрации </w:t>
      </w:r>
      <w:proofErr w:type="spellStart"/>
      <w:r w:rsidRPr="000241F0">
        <w:rPr>
          <w:rFonts w:ascii="Times New Roman" w:hAnsi="Times New Roman" w:cs="Times New Roman"/>
          <w:b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  <w:proofErr w:type="spellStart"/>
      <w:r w:rsidRPr="000241F0">
        <w:rPr>
          <w:rFonts w:ascii="Times New Roman" w:hAnsi="Times New Roman" w:cs="Times New Roman"/>
          <w:b/>
          <w:sz w:val="24"/>
          <w:szCs w:val="24"/>
        </w:rPr>
        <w:t>Демешкин</w:t>
      </w:r>
      <w:proofErr w:type="spellEnd"/>
      <w:r w:rsidRPr="000241F0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B561C7" w:rsidRDefault="00B561C7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1C7" w:rsidRPr="000241F0" w:rsidRDefault="00B561C7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5"/>
          <w:szCs w:val="25"/>
        </w:rPr>
        <w:t xml:space="preserve">          </w:t>
      </w:r>
      <w:r w:rsidRPr="00B561C7">
        <w:rPr>
          <w:rFonts w:ascii="Times New Roman" w:hAnsi="Times New Roman" w:cs="Times New Roman"/>
          <w:b/>
          <w:sz w:val="24"/>
          <w:szCs w:val="24"/>
        </w:rPr>
        <w:t xml:space="preserve">2. Информация по выполнению мероприятий «дорожной карты» по увеличению денежных доходов населения в организациях округа за 2023 год. </w:t>
      </w:r>
    </w:p>
    <w:p w:rsidR="000241F0" w:rsidRPr="000241F0" w:rsidRDefault="000241F0" w:rsidP="000241F0">
      <w:pPr>
        <w:adjustRightInd w:val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>Повестка утверждается.</w:t>
      </w:r>
    </w:p>
    <w:p w:rsidR="000241F0" w:rsidRPr="000241F0" w:rsidRDefault="000241F0" w:rsidP="000241F0">
      <w:pPr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  1. «</w:t>
      </w:r>
      <w:r w:rsidRPr="000241F0">
        <w:rPr>
          <w:rFonts w:ascii="Times New Roman" w:hAnsi="Times New Roman" w:cs="Times New Roman"/>
          <w:sz w:val="24"/>
          <w:szCs w:val="24"/>
        </w:rPr>
        <w:t xml:space="preserve">Об итогах социально-экономического развития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района за 2022 год»</w:t>
      </w:r>
    </w:p>
    <w:p w:rsidR="000241F0" w:rsidRPr="000241F0" w:rsidRDefault="000241F0" w:rsidP="00024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0241F0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округа 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Демешкина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241F0" w:rsidRDefault="000241F0">
      <w:pPr>
        <w:pStyle w:val="1"/>
        <w:spacing w:before="76"/>
        <w:ind w:left="2228" w:right="1394"/>
        <w:jc w:val="center"/>
      </w:pPr>
    </w:p>
    <w:p w:rsidR="00BA2146" w:rsidRPr="001818BC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продолжается специальная военная операция, которая стала определяющим вектором для принятия многих решений, как на уровне страны, так и в нашей Курганской области.</w:t>
      </w:r>
    </w:p>
    <w:p w:rsidR="00BA2146" w:rsidRPr="001818BC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Из округа  в рамках проведенной частичной мобилизации, а также в связи с заключением контракта призвано на военную службу 83 человека, при этом только за 2023 год добровольцами на фронт ушли 45  человек. </w:t>
      </w:r>
      <w:r w:rsidRPr="0018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оказывается всесторонняя поддержка нашим защитникам и их семьям. </w:t>
      </w:r>
    </w:p>
    <w:p w:rsidR="00BA2146" w:rsidRPr="001818BC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Выстроена бесперебойная, четкая и слаженная работа по оказанию помощи семьям участников СВО.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За счет средств местного бюджета двум семьям проведен ремонт кровли, одной семье установили </w:t>
      </w:r>
      <w:proofErr w:type="spellStart"/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евроокно</w:t>
      </w:r>
      <w:proofErr w:type="spellEnd"/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 счет  областного финансирования трем семьям заменена кровля на жилых домах и двум семьям заменили электропроводку. Выполнено 10 заявок на приобретение дров. Одной семье выделено 30000 рублей  на неотложные нужды. За счет  бюджета региона семьям мобилизованных и служащих по контракту   выданы продовольственные наборы, предоставлялся посадочный материа</w:t>
      </w:r>
      <w:proofErr w:type="gramStart"/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181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картофель), компенсация на вспашку огорода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 xml:space="preserve">. 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начала специальной военной операции жителями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осуществляется  отправка гуманитарного груза.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поддержку военнослужащих, участвующих в специальной военной операции работниками организаций,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предринимателями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неравнодушными жителями округа в 2023 году были собраны денежные средства более 1млн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средства были приобретены: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коллиматоры, генератор, 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 xml:space="preserve">тактические очки, спальные мешки, коврики, газовые баллоны, ружейное масло, перчатки, </w:t>
      </w:r>
      <w:proofErr w:type="spell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балаклавы</w:t>
      </w:r>
      <w:proofErr w:type="spell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, термобелье, лекарства, предметы личной гигиены, одеяла и многое другое.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образовательных учреждений округа  были написаны письма, нарисованы рисунки, которые были переданы нашим бойцам. Для помощи и поддержки наших ребят на территории округа организовано изготовление окопных свечей, плетение маскировочных сетей нашлемников. Сетей   изготовлено и отправлено более 200 штук,80 нашлемников сделали жительницы деревни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МалоМостовского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сборе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гуматинарной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принимают: районный Совет ветеранов, ветеранские организации.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Редакцией газеты « Восход»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обьявлена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по сбору макулатуры. Средства от сдачи направлены на приобретение 2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коллиматорных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прицелов, 25 пар тактических перчаток, 2 тактических наушников, 2 спальных мешка, 2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аккоммуляторы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набора для приборов ночного видения и другие необходимые  нашим бойцам вещи.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заказам военнослужащих   жители округа собрали: 2 автономных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набор зимней резины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шуруповерт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носки, белье, продукты, лекарства и другие необходимые вещи.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координатором государственного Фонда « Защитникам Отечества» на территории округа является Глухих Людмила Владимировна, помимо сдачи макулатуры организована отправка  гуманитарной  помощи. За 2023 год доставлено 200 коробок с необходимым грузом по заявкам  бойцов.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земляки  героически принимают участие в СВО,  защищая нашу с вами свободу и независимость.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каждого из нас в оказание поддержки военнослужащих и их семей очень важен в сложное для нашей страны время. Только наши совместные усилия, наша сплоченность помогают в достижении целей СВО.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сложные условия,</w:t>
      </w:r>
      <w:r w:rsidRPr="00BA2146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 xml:space="preserve"> по-прежнему главным приоритетом нашей работы остается формирование благоприятных условий для развития территории и повышения уровня жизни населения  </w:t>
      </w:r>
      <w:proofErr w:type="spellStart"/>
      <w:r w:rsidRPr="00BA2146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 xml:space="preserve"> о округа.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2146" w:rsidRPr="001818BC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 экономическое состояние </w:t>
      </w:r>
      <w:proofErr w:type="spellStart"/>
      <w:r w:rsidRPr="0018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Мокроусовского</w:t>
      </w:r>
      <w:proofErr w:type="spellEnd"/>
      <w:r w:rsidRPr="0018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за 2024 год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индикаторов социально-экономического развития округа  являются показатели 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жизни населения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 на 01.01.2024 года – 9164 человека. Данные о численности населения округа основаны на переписи населения 2020 года.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по годам:</w:t>
      </w:r>
    </w:p>
    <w:tbl>
      <w:tblPr>
        <w:tblW w:w="101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7"/>
        <w:gridCol w:w="1153"/>
        <w:gridCol w:w="1260"/>
        <w:gridCol w:w="1260"/>
        <w:gridCol w:w="1260"/>
        <w:gridCol w:w="1270"/>
        <w:gridCol w:w="1270"/>
        <w:gridCol w:w="1270"/>
      </w:tblGrid>
      <w:tr w:rsidR="00BA2146" w:rsidRPr="00BA2146" w:rsidTr="00BA214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2017 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2018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2019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2022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2024 года</w:t>
            </w:r>
          </w:p>
        </w:tc>
      </w:tr>
      <w:tr w:rsidR="00BA2146" w:rsidRPr="00BA2146" w:rsidTr="00BA214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</w:t>
            </w:r>
          </w:p>
        </w:tc>
      </w:tr>
      <w:tr w:rsidR="00BA2146" w:rsidRPr="00BA2146" w:rsidTr="00BA214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46" w:rsidRPr="00BA2146" w:rsidTr="00BA214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- 1466</w:t>
            </w:r>
          </w:p>
        </w:tc>
      </w:tr>
    </w:tbl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2146" w:rsidRPr="001818BC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Демографическая ситуация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районе за 2023 год характеризуется уменьшением числа 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уменьшением  числа умерших и увеличением  естественной  убыли населения: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родилось –75 чел. (87,2 % к уровню 2022 года);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умерло –157 чел. (99,4 % к уровню 2022 года);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убыль населения – 82чел.(2022- 72 чел.).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Миграционное снижение численности населения в районе в 2023 году по отношению к 2022 году на 99 человек. </w:t>
      </w: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900"/>
        <w:gridCol w:w="900"/>
        <w:gridCol w:w="900"/>
        <w:gridCol w:w="900"/>
        <w:gridCol w:w="910"/>
        <w:gridCol w:w="910"/>
        <w:gridCol w:w="900"/>
      </w:tblGrid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900" w:type="dxa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</w:tr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00" w:type="dxa"/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убыль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900" w:type="dxa"/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</w:t>
            </w:r>
          </w:p>
        </w:tc>
      </w:tr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00" w:type="dxa"/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A2146" w:rsidRPr="00BA2146" w:rsidTr="00BA214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00" w:type="dxa"/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A2146" w:rsidRPr="00BA2146" w:rsidTr="00BA2146">
        <w:trPr>
          <w:gridAfter w:val="1"/>
          <w:wAfter w:w="900" w:type="dxa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46" w:rsidRPr="00BA2146" w:rsidRDefault="00BA2146" w:rsidP="00BA2146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</w:t>
            </w:r>
          </w:p>
        </w:tc>
      </w:tr>
    </w:tbl>
    <w:p w:rsidR="00BA2146" w:rsidRPr="00BA2146" w:rsidRDefault="00BA2146" w:rsidP="00BA2146">
      <w:pPr>
        <w:widowControl/>
        <w:shd w:val="clear" w:color="auto" w:fill="FFFFFF"/>
        <w:autoSpaceDE/>
        <w:autoSpaceDN/>
        <w:spacing w:before="75" w:after="1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8BC" w:rsidRDefault="00BA2146" w:rsidP="001818BC">
      <w:pPr>
        <w:widowControl/>
        <w:shd w:val="clear" w:color="auto" w:fill="FFFFFF"/>
        <w:autoSpaceDE/>
        <w:autoSpaceDN/>
        <w:spacing w:before="75" w:after="1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занятость</w:t>
      </w:r>
    </w:p>
    <w:p w:rsidR="00BA2146" w:rsidRPr="00BA2146" w:rsidRDefault="00BA2146" w:rsidP="001818BC">
      <w:pPr>
        <w:widowControl/>
        <w:shd w:val="clear" w:color="auto" w:fill="FFFFFF"/>
        <w:autoSpaceDE/>
        <w:autoSpaceDN/>
        <w:spacing w:before="75" w:after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трудоспособного населения по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Мокроусовскому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 2023 году составила 4830 чел., занятых в экономике 4552 человека.</w:t>
      </w:r>
    </w:p>
    <w:p w:rsidR="00BA2146" w:rsidRPr="00BA2146" w:rsidRDefault="00BA2146" w:rsidP="00BA2146">
      <w:pPr>
        <w:widowControl/>
        <w:autoSpaceDE/>
        <w:autoSpaceDN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Уровень регистрируемой безработицы в 2023 году уменьшился на 1,1 % и на 01.01.2024 составил 0,3 % от численности экономически активного населения. (На 01.01.2023 – 1,4 %), по Курганской области 0,5% от экономически активного населения. Общая численность безработных граждан, зарегистрированных в центре занятости населения, за год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на 62 человека и на 01.01.2024 составила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человек. Численность граждан, обратившихся за содействием в поиске работы определена в количестве 172 человек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 по сравнению с 2022 годом на 191 человека.</w:t>
      </w:r>
    </w:p>
    <w:p w:rsidR="00BA2146" w:rsidRPr="00BA2146" w:rsidRDefault="001818BC" w:rsidP="00BA2146">
      <w:pPr>
        <w:widowControl/>
        <w:autoSpaceDE/>
        <w:autoSpaceDN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A2146"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работодателями потребность в работниках</w:t>
      </w:r>
      <w:r w:rsidR="00BA2146"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свободных рабочих мест </w:t>
      </w:r>
      <w:r w:rsidR="00BA2146"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01.01.2024г. –20 ед.(</w:t>
      </w:r>
      <w:r w:rsidR="00BA2146"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2022-32 вакансии</w:t>
      </w:r>
      <w:r w:rsidR="00BA2146"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 w:rsidR="00BA2146"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потребность в работниках, имеющих рабочие профессии </w:t>
      </w:r>
      <w:r w:rsidR="00BA2146"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10.</w:t>
      </w:r>
      <w:r w:rsidR="00BA2146"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вакансии предложена  заработная  плата, превышающая  прожиточный минимум, установленный по Курганской области. </w:t>
      </w:r>
    </w:p>
    <w:p w:rsidR="00BA2146" w:rsidRPr="00BA2146" w:rsidRDefault="00BA2146" w:rsidP="00BA2146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напряженности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- 0,5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соотв. период прошлого года </w:t>
      </w: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2,5</w:t>
      </w:r>
      <w:proofErr w:type="gramStart"/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области – </w:t>
      </w: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0,2.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172 обратившихся в поисках работы трудоустроено </w:t>
      </w: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- 156 чел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(соответствующий период прошлого года</w:t>
      </w: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237 чел.).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отделом содействия занятости населения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проводились мероприятия, направленные на стабилизацию рынка труда в округе.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« Содействие занятости населения на 2023 год» организованы общественные работы для безработных граждан и граждан, ищущих работу.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было трудоустроено  28 человек  на проведение благоустройства общественных территорий, разборку ветхих  строений. Общая сумма финансирования из всех уровней бюджетов составила 884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общественных работах приняли участие 28 человек.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проведено 17 заседаний 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фонды. В результате проведенной работы  легализовано 67 человек, из них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зарегистрировались 41 человек.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проводится мониторинг по заработной плате работникам организаций и учреждений всех форм собственности, индивидуальных предпринимателей на территории округа.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органов статистики среднемесячная заработная плата работников крупных и средних организаций за январь-декабрь  2023 год определена в размере 35766, 1 руб., что на 13,9 % выше показателя 2022 года (31390,8 руб.).</w:t>
      </w:r>
    </w:p>
    <w:p w:rsidR="00BA2146" w:rsidRPr="00BA2146" w:rsidRDefault="00BA2146" w:rsidP="00BA214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 рост заработной платы по отраслям экономики: в сфере жилищно-коммунального хозяйства, связи. Средняя заработная плата учителей увеличилась на 2632 рубля и составила 40620  рублей (2022 год –37988  рублей),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дополнительного образования на 8067 рублей и достигла размера 41000 рублей (2022 год –32933рублей),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детсадов на 4377 рублей  и ее размер равен 36000 рублей (2022 год – 31623 рубля).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зарплата работников культуры поднялась до 38250 рублей, рост по сравнению с 2022 годом на 6750 рублей (2022 год - 31500 рублей). Просроченная задолженность по заработной плате отсутствует. 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долю в денежных доходах населения занимают пенсии. Средний размер пенсии по округу в 2023 году составил 17081,51, по отношению к 2022 году повышение произошло на 5,3 %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.-16217,4 руб.). С 1 января 2024 года проведен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среднее значение выросло до 18116,7 рублей или на 7%.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пенсионеров в муниципальном округе на 01.01.2024г составляет –3397человек,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работающие пенсионеры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398 человек, в 2022 году работало 387 пенсионеров.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46" w:rsidRPr="00BA2146" w:rsidRDefault="00BA2146" w:rsidP="00BA2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РАЗВИТИЕ</w:t>
      </w:r>
    </w:p>
    <w:p w:rsidR="00BA2146" w:rsidRPr="00BA2146" w:rsidRDefault="00BA2146" w:rsidP="00BA214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ельское</w:t>
      </w:r>
      <w:proofErr w:type="spellEnd"/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хозяйство</w:t>
      </w:r>
    </w:p>
    <w:p w:rsidR="00BA2146" w:rsidRPr="00BA2146" w:rsidRDefault="00BA2146" w:rsidP="00BA2146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</w:t>
      </w:r>
      <w:proofErr w:type="spell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Мокроусовском</w:t>
      </w:r>
      <w:proofErr w:type="spell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округе ведут деятельность 9 сельскохозяйственных организаций, 35 крестьянских (фермерских) хозяйств и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3048 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личных подсобных хозяйств.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Сбор зерновых в минувшем году  составил 100,215 тысяч тонн при  урожайности 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19,7 ц/г.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Поголовье крупн</w:t>
      </w:r>
      <w:proofErr w:type="gram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о-</w:t>
      </w:r>
      <w:proofErr w:type="gram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рогатого скота в округе  составляет 3185 голов, в </w:t>
      </w:r>
      <w:proofErr w:type="spell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т.ч</w:t>
      </w:r>
      <w:proofErr w:type="spell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  коров 1516.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Валовый надой молока  за год -2,38 </w:t>
      </w:r>
      <w:proofErr w:type="spell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.т</w:t>
      </w:r>
      <w:proofErr w:type="gram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онн</w:t>
      </w:r>
      <w:proofErr w:type="spellEnd"/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98,8 % к уровню 2022 года. Надой на 1 корову составил </w:t>
      </w:r>
      <w:smartTag w:uri="urn:schemas-microsoft-com:office:smarttags" w:element="metricconverter">
        <w:smartTagPr>
          <w:attr w:name="ProductID" w:val="4405 к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4405 кг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При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 рентабельности работы сельскохозяйственных организаций 20 % ( в 2022 году- 24%),в 2023 году получена  </w:t>
      </w:r>
      <w:r w:rsidRPr="00BA2146"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 прибыль 143,502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выше, чем в 2022 году на 54,6 млн. рублей или на 61,4% (</w:t>
      </w:r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.- 88,9 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.).Выручка от реализации продукции составила 722,6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процентном соотношении к уровню 2022 года 163 %.. (</w:t>
      </w:r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.- 443,3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A214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Субсидирование сельхозпредприятий осуществлено на 47,8 млн. рублей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 45,7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областного бюджета 2,1 млн. рублей). Из них: на несвязанную поддержку отрасли растениеводства – 8,9 млн. рублей, поддержку элитного семеноводства- 1,5 млн. рублей, субсидии на повышение продуктивности и реализацию молока – 2 млн. рублей,  на реализацию сельскохозяйственных культур –29,8 млн. рублей,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культуротехнические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5,2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страхование культур-0,4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Среднемесячная заработная плата за 2023 год в сельскохозяйственной отрасли составила 33803  рублей к уровню прошлого года 99,9 %.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 сельскохозяйственных предприятий района за  2023 год составил более 52 млн. рублей. Средства инвестированы в приобретение сельскохозяйственной техники и оборудования.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 в 2024 году: 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Начать строительство  линии по очистке и сушке зерновых культур в ООО « Агро-Стимул», ожидаемые инвестиции составят около 50 млн. рублей.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Организовать: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семейную животноводческую ферму в д.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Межеумное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(инвестиции 11,7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разведение скота мясного направления  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аракуль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объем инвестиций-5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производство зерновых культур путем введения в оборот неиспользованной пашни» в селе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Лопарево</w:t>
      </w:r>
      <w:proofErr w:type="spellEnd"/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инвестиций- 20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ИП ГКФХ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Ваймер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Э.А.);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садоводства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Малое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Мостовское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заложен сад по выращиванию жимолости. Земельный участок площадью </w:t>
      </w:r>
      <w:smartTag w:uri="urn:schemas-microsoft-com:office:smarttags" w:element="metricconverter">
        <w:smartTagPr>
          <w:attr w:name="ProductID" w:val="8 га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га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инициатору проекта уже предоставлен в аренду.</w:t>
      </w:r>
    </w:p>
    <w:p w:rsidR="00BA2146" w:rsidRPr="001818BC" w:rsidRDefault="00BA2146" w:rsidP="001818BC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Главной задачей в 2023 году мы считаем рост производства и реализации сельхозпродукции, устойчивое снабжение населения района основными продуктами питания. Этому будет способствовать дальнейшая реализация инвестиционных проектов в сфере сельского хозяйст</w:t>
      </w:r>
      <w:r w:rsidR="001818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BA2146" w:rsidRPr="001818BC" w:rsidRDefault="001818BC" w:rsidP="001818BC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Потребительский рынок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потребительском рынке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осуществляют розничную торговую деятельность 7 юридических лиц и 54 индивидуальных предпринимателя. Бытовые услуги оказывают ГБУ «Центр социального обслуживания № 10», 12 индивидуальных предпринимателей и 5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округа на 01.01.2024 г. работает 89 розничных торговых предприятий (магазины, павильоны) (на 01.01.2023г. - 90), общей торговой площадью 5787,03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(на 01.01.2023 г. - 5730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Услуги общественного питания в муниципальном округе оказывает кафе ООО «Союз» на 75 посадочных мест, точка быстрого питания « 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Шаурма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1» (ИП Джафаров Э.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Г-О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на 4 посадочных места. Субъекты торговли оказывают внимание культуре обслуживания покупателей. Организована продажа кофе на вынос в трёх торговых объектах райцентра. 3 торговых предприятия имеют лицензию на право розничной продажи алкогольной продукции (ООО «Компания «Метрополис»; АО «Тандер» (Магнит); Потребительский кооператив «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КЗПХ»),  дополнительно в январе 2024 года открылся сетевой магазин «</w:t>
      </w:r>
      <w:proofErr w:type="spellStart"/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&amp;Белое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». 9 магазинов торгуют алкогольной продукцией, 53 магазина пивом и другими слабоалкогольными напитками.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потребления – это, своего рода, индикатор благополучия населения. Администрацией округа  проводится постоянная работа, направленная на стимулирование развития розничной торговой деятельности и оказание  платных услуг на территории округа, деловой активности хозяйствующих объектов, осуществляющих торговую деятельность.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сфере бытового обслуживания занято 90 человек, которые оказывают следующие виды бытовых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арикмахерские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косметические, фотоателье, ремонт электронной бытовой техники, ремонт компьютеров  и периферийного компьютерного оборудования, предоставления услуг по перевозкам,  техническое обслуживание и ремонт легковых автомобилей, санитарно-технические работы и т.д. 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функционируют  традиционные, праздничные и тематические ярмарки.  Фермерскую  продукцию на проводимых ярмарках реализуют не только местные производители, но и ЛПХ из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города Заводоуковска Тюменской области, приезжают торговать продуктами питания предприниматели из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округов, городов Кургана, Челябинска. Потребительская кооперация округа в форме Потребительского кооператива «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КЗПХ», представители малого предпринимательства округа принимают активное участие в региональных ярмарках. В сентябре 2023 года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Бычков Анатолий Евгеньевич принял участие в «Александровской ярмарке» в г. Кургане с продукцией мясных и колбасных изделий.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нестационарной и мобильной торговли предоставляются на понятных и доступных условиях. На территории округа работают 2  ярмарки «Выходного дня»: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адресу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окроусово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28А  на 25 торговых мест, которая уже стала необходимой для покупателей;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около магазина «Метрополис»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3 торговых места, где граждане реализуют излишки сельскохозяйственной продукции с личных подворий  и  продукцию переработки овощей, ягод, фруктов и другие товары.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 2023 года в Российской Федерации отмечается праздник «День работников торговли». Хозяйствующие субъекты округа, осуществляющие торговую деятельность, своим трудом и высоким профессионализмом вносят большой личный вклад в развитие потребительского рынка округа. При проведении праздника  был организован праздничный концерт с награждением руководителей и индивидуальных предпринимателей почётными грамотами и благодарственными письмами  главы и Администрации округа.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 дальнейшему развитию потребительского рынка округа: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товарами и услугами жителей малонаселенных деревень округа: организация выездного бытового обслуживания и торговли;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развития туризма на территории округа: расширение сферы общественного питания бытового обслуживания на территории округа; организация детского кафе в селе Мокроусово; открытие придорожного комплекса (кафе, гостиница).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Малый бизнес </w:t>
      </w:r>
    </w:p>
    <w:p w:rsidR="00BA2146" w:rsidRPr="00BA2146" w:rsidRDefault="00BA2146" w:rsidP="001818B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состоянию на 01 января 2024 года на территории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зарегистрированы 198 субъектов малого предпринимательства, в том числе 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малых предприятий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170 индивидуальных предпринимателей, из них 42 главы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ф)Х.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создано 2 новых малых предприятия: ООО «МАНИ ВАЙН» с видом деятельности: «Торговля оптовая напитками» (Мокроусово, Перадзе Гиви Давидович)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ООО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«СЕРГО 112» - деятельность в области исполнительных искусств (Крепость, Бочкарев Сергей Анатольевич).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36 физических лиц зарегистрировали свою предпринимательскую деятельность.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Преобладающими видами экономической деятельности среди малого бизнеса района являются следующие виды деятельности: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– розничная торговля;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– сельскохозяйственная деятельность;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– бытовые услуги (в основном парикмахерские услуги). 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от субъектов малого предпринимательства получено налогов на сумму 13342,2 тыс. руб. что составляет 16,1% от собственных доходов. (В 2022 году поступило 16607,4  тыс. руб., 22,5 % от собственных доходов.) 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округа работает «Информационн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консультационный центр». За 2023 год консультацию получили 230 человек.  В следующем разделе </w:t>
      </w:r>
    </w:p>
    <w:p w:rsidR="00BA2146" w:rsidRPr="00BA2146" w:rsidRDefault="00BA2146" w:rsidP="00BA2146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два заседание Совета по содействию развитию малого и среднего предпринимательства при Администрации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BA2146" w:rsidRPr="00BA2146" w:rsidRDefault="00BA2146" w:rsidP="00BA2146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инвестиционных проектов субъектов  малого и среднего бизнеса в  следующем разделе:  </w:t>
      </w:r>
    </w:p>
    <w:p w:rsidR="00BA2146" w:rsidRPr="00BA2146" w:rsidRDefault="00BA2146" w:rsidP="00BA2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Инвестиционная деятельность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По итогам 2023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реализовано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инвестиционных проектов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отраслях АПК, строительстве, торговле и услугах 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20,28 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руб., создано </w:t>
      </w: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 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мест. По реализованным проектам оказаны меры поддержки на сумму 2 млн.940 </w:t>
      </w:r>
      <w:proofErr w:type="spell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 2023 году предоставлено мер господдержки на </w:t>
      </w: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млн. 680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-субсидирование лизинга: 2 проекта на сумму 6, 9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поручительство гарантийного фонда было предоставлено в размере  2,5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проект;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left="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-2,98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2146" w:rsidRPr="00BA2146" w:rsidRDefault="00BA2146" w:rsidP="00BA2146">
      <w:pPr>
        <w:widowControl/>
        <w:autoSpaceDE/>
        <w:autoSpaceDN/>
        <w:spacing w:line="254" w:lineRule="auto"/>
        <w:ind w:hanging="2"/>
        <w:contextualSpacing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Соцконтракты</w:t>
      </w:r>
      <w:proofErr w:type="spellEnd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заключили 22 человека на сумму 6,2 млн. руб., в </w:t>
      </w:r>
      <w:proofErr w:type="spellStart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т.ч</w:t>
      </w:r>
      <w:proofErr w:type="spellEnd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ЛПХ – 15  человек на сумму 3,75 млн. руб., ИП, </w:t>
      </w:r>
      <w:proofErr w:type="spellStart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самозанятые</w:t>
      </w:r>
      <w:proofErr w:type="spellEnd"/>
      <w:r w:rsidRPr="00BA21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7 человек на сумму 2,45 млн. рулей. </w:t>
      </w:r>
    </w:p>
    <w:p w:rsidR="00BA2146" w:rsidRPr="00BA2146" w:rsidRDefault="00BA2146" w:rsidP="00BA2146">
      <w:pPr>
        <w:widowControl/>
        <w:autoSpaceDE/>
        <w:autoSpaceDN/>
        <w:ind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В настоящее время на территории </w:t>
      </w:r>
      <w:proofErr w:type="spellStart"/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7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проектов на общую сумму 601,61 млн. руб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предполагающих создание 38 рабочих мест. Самый крупный проект в промышленной отрасли </w:t>
      </w:r>
      <w:proofErr w:type="gram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ирпичный завод стоимостью 500 </w:t>
      </w:r>
      <w:proofErr w:type="spell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 проектов АПК на 100,91 </w:t>
      </w:r>
      <w:proofErr w:type="spell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проект -цех по производству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арболитных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блоков на сумму 0,7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2 рабочих места</w:t>
      </w:r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Планируемые  к реализации- 10 инвестиционных проектов стоимостью 297,2 </w:t>
      </w:r>
      <w:proofErr w:type="spell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BA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созданием 26 рабочих мест.  Потенциальным инвесторам предлагается 6 инвестиционных площадок. </w:t>
      </w:r>
    </w:p>
    <w:p w:rsidR="00BA2146" w:rsidRPr="00BA2146" w:rsidRDefault="00BA2146" w:rsidP="005506AC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Особое внимание в деятельности Администрации уделяется созданию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 условий для проживания населения.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первую очередь - улучшению жилищных условий и предоставлению коммунальных услуг хорошего качества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 сегодняшний день общая площадь жилищного фонда округа составляет 258,3  тыс.м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 физическими лицами построено, реконструировано и введено  18 жилых домов площадью 1652.7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2022г-1,7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BA2146" w:rsidRPr="00BA2146" w:rsidRDefault="00BA2146" w:rsidP="00BA2146">
      <w:pPr>
        <w:widowControl/>
        <w:tabs>
          <w:tab w:val="left" w:pos="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46" w:rsidRPr="00BA2146" w:rsidRDefault="00BA2146" w:rsidP="00BA214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Дорожная деятельность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произведен ремонт </w:t>
      </w:r>
      <w:smartTag w:uri="urn:schemas-microsoft-com:office:smarttags" w:element="metricconverter">
        <w:smartTagPr>
          <w:attr w:name="ProductID" w:val="4,98 км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4,98 км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дорог. На эти цели потрачено 27 млн.720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на 4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, чем в 2022 году. Асфальтобетоном покрыли </w:t>
      </w:r>
      <w:smartTag w:uri="urn:schemas-microsoft-com:office:smarttags" w:element="metricconverter">
        <w:smartTagPr>
          <w:attr w:name="ProductID" w:val="3,37 км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3,37 км</w:t>
        </w:r>
      </w:smartTag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орог,  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щебень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 на 1,61  км дорожного полотна. 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Отремонтированы участки дорог  в селе Мокроусово: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-0,9 км"/>
        </w:smartTagPr>
        <w:r w:rsidRPr="00BA2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-0,9 км</w:t>
        </w:r>
      </w:smartTag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улицы  </w:t>
      </w:r>
      <w:proofErr w:type="gramStart"/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Октябрьская</w:t>
      </w:r>
      <w:proofErr w:type="gramEnd"/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д.1 до д.55;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-1,5 км"/>
        </w:smartTagPr>
        <w:r w:rsidRPr="00BA2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-1,5 км</w:t>
        </w:r>
      </w:smartTag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улицы 40 лет Победы;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0,97 км"/>
        </w:smartTagPr>
        <w:r w:rsidRPr="00BA2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0,97 км</w:t>
        </w:r>
      </w:smartTag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ул. </w:t>
      </w:r>
      <w:proofErr w:type="gramStart"/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proofErr w:type="gramEnd"/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д.31 до 52;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smartTag w:uri="urn:schemas-microsoft-com:office:smarttags" w:element="metricconverter">
        <w:smartTagPr>
          <w:attr w:name="ProductID" w:val="0,3 км"/>
        </w:smartTagPr>
        <w:r w:rsidRPr="00BA214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0,3 км</w:t>
        </w:r>
      </w:smartTag>
      <w:r w:rsidRPr="00BA2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улицы  </w:t>
      </w: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Первомайский переулок;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0,18 км"/>
        </w:smartTagPr>
        <w:r w:rsidRPr="00BA2146">
          <w:rPr>
            <w:rFonts w:ascii="Times New Roman" w:eastAsia="Times New Roman" w:hAnsi="Times New Roman" w:cs="Times New Roman"/>
            <w:bCs/>
            <w:color w:val="000000"/>
            <w:kern w:val="24"/>
            <w:sz w:val="24"/>
            <w:szCs w:val="24"/>
            <w:lang w:eastAsia="ru-RU"/>
          </w:rPr>
          <w:t>0,18 км</w:t>
        </w:r>
      </w:smartTag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ул. Куйбышева от д.68 до д.76;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- 0,59км ул. Мира  от д.30 до д.42, от д.37 до д.49;</w:t>
      </w:r>
    </w:p>
    <w:p w:rsidR="00BA2146" w:rsidRPr="00BA2146" w:rsidRDefault="00BA2146" w:rsidP="00BA2146">
      <w:pPr>
        <w:widowControl/>
        <w:tabs>
          <w:tab w:val="left" w:pos="0"/>
        </w:tabs>
        <w:autoSpaceDE/>
        <w:autoSpaceDN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-0,29 км"/>
        </w:smartTagPr>
        <w:r w:rsidRPr="00BA2146">
          <w:rPr>
            <w:rFonts w:ascii="Times New Roman" w:eastAsia="Times New Roman" w:hAnsi="Times New Roman" w:cs="Times New Roman"/>
            <w:bCs/>
            <w:color w:val="000000"/>
            <w:kern w:val="24"/>
            <w:sz w:val="24"/>
            <w:szCs w:val="24"/>
            <w:lang w:eastAsia="ru-RU"/>
          </w:rPr>
          <w:t>-0,29 км</w:t>
        </w:r>
      </w:smartTag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ул. Победы от д.20 до перекрестка с  ул. Куйбышева;</w:t>
      </w:r>
    </w:p>
    <w:p w:rsidR="00BA2146" w:rsidRPr="00BA2146" w:rsidRDefault="00BA2146" w:rsidP="00BA2146">
      <w:pPr>
        <w:widowControl/>
        <w:tabs>
          <w:tab w:val="left" w:pos="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- 0,25км дороги д. </w:t>
      </w:r>
      <w:proofErr w:type="spellStart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Кукарская</w:t>
      </w:r>
      <w:proofErr w:type="spellEnd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ул. </w:t>
      </w:r>
      <w:proofErr w:type="gramStart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Центральная</w:t>
      </w:r>
      <w:proofErr w:type="gramEnd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Проведена установка недостающих элементов обустройства пешеходного перехода ул. Октябрьская вблизи образовательного учреждения на сумму 2,06 млн. рублей.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информационная стела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Щигры Объем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ивестиций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2,03 млн. рублей.</w:t>
      </w: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 рамках НП « Безопасные качественные дороги» отремонтирован мост через реку </w:t>
      </w:r>
      <w:proofErr w:type="spellStart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Кизак</w:t>
      </w:r>
      <w:proofErr w:type="spellEnd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региональной дороги Лебяжье-Мокроусово-Щигры-граница Тюменской области.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  годах  предполагается дальнейшее проведение ремонтных работ муниципальных дорог.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субсидий на дорожную деятельность по государственной программе   Курганской области «Развитие автомобильных дорог» предусмотрен в объеме </w:t>
      </w:r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51,19 </w:t>
      </w:r>
      <w:proofErr w:type="spellStart"/>
      <w:r w:rsidRPr="00BA21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плане отремонтировать </w:t>
      </w:r>
      <w:smartTag w:uri="urn:schemas-microsoft-com:office:smarttags" w:element="metricconverter">
        <w:smartTagPr>
          <w:attr w:name="ProductID" w:val="4,6 км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4,6 км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съезд с региональной трассы  по  ул. Сабанина до дома №2 с. Мокроусово;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-- Ремонт а/б покрытия ул. Пушкина от перекрестка с объездной дорогой до ул. Космонавтов от д.2а до ул. Советской</w:t>
      </w:r>
      <w:proofErr w:type="gram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ул. Советская от д.64 до д.52 с. Мокроусово плюс освещение;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_ </w:t>
      </w:r>
      <w:proofErr w:type="gram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Ремонт</w:t>
      </w:r>
      <w:proofErr w:type="gram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а/б покрытия ул. Кирова  от      д. 32 до д.68  с. Мокроусово;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_ Ремонт </w:t>
      </w:r>
      <w:proofErr w:type="spell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оммунальная</w:t>
      </w:r>
      <w:proofErr w:type="spell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 от д.62 до д.108 </w:t>
      </w:r>
      <w:proofErr w:type="spell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с.Мокроусово</w:t>
      </w:r>
      <w:proofErr w:type="spell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;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_ Ремонт </w:t>
      </w:r>
      <w:proofErr w:type="spell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 w:rsidRPr="00BA2146">
        <w:rPr>
          <w:rFonts w:ascii="Times New Roman" w:eastAsia="DejaVu Sans" w:hAnsi="Times New Roman" w:cs="Times New Roman"/>
          <w:color w:val="000000"/>
          <w:sz w:val="24"/>
          <w:szCs w:val="24"/>
          <w:lang w:eastAsia="ru-RU"/>
        </w:rPr>
        <w:t xml:space="preserve"> с. Мокроусово.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Кроме этого, запланировано провести работы по освещению автодорог: установить и заменить светильники в количестве 153 штуки на сумму 2,69 </w:t>
      </w:r>
      <w:proofErr w:type="spell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млн</w:t>
      </w:r>
      <w:proofErr w:type="gram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, провести обустройство автодорог -40 штук на сумму 1 </w:t>
      </w:r>
      <w:proofErr w:type="spell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. </w:t>
      </w:r>
    </w:p>
    <w:p w:rsidR="00BA2146" w:rsidRPr="00BA2146" w:rsidRDefault="00BA2146" w:rsidP="00BA2146">
      <w:pPr>
        <w:widowControl/>
        <w:autoSpaceDE/>
        <w:autoSpaceDN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Также на 2024 год по нацпроекту « Безопасные качественные дороги» запланирован капитальный ремонт </w:t>
      </w:r>
      <w:smartTag w:uri="urn:schemas-microsoft-com:office:smarttags" w:element="metricconverter">
        <w:smartTagPr>
          <w:attr w:name="ProductID" w:val="1 км"/>
        </w:smartTagPr>
        <w:r w:rsidRPr="00BA2146">
          <w:rPr>
            <w:rFonts w:ascii="Times New Roman" w:eastAsia="DejaVu Sans" w:hAnsi="Times New Roman" w:cs="Times New Roman"/>
            <w:sz w:val="24"/>
            <w:szCs w:val="24"/>
            <w:lang w:eastAsia="ru-RU"/>
          </w:rPr>
          <w:t>1 км</w:t>
        </w:r>
      </w:smartTag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  региональной дороги Лебяжье-Мокроусово-Щигры-</w:t>
      </w:r>
      <w:proofErr w:type="spell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гр</w:t>
      </w:r>
      <w:proofErr w:type="gram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.Т</w:t>
      </w:r>
      <w:proofErr w:type="gram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юменской</w:t>
      </w:r>
      <w:proofErr w:type="spell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 области, стоимость работ 58,6 </w:t>
      </w:r>
      <w:proofErr w:type="spellStart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DejaVu Sans" w:hAnsi="Times New Roman" w:cs="Times New Roman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Благоустройство</w:t>
      </w:r>
    </w:p>
    <w:p w:rsidR="00BA2146" w:rsidRPr="00BA2146" w:rsidRDefault="00BA2146" w:rsidP="00BA2146">
      <w:pPr>
        <w:widowControl/>
        <w:autoSpaceDE/>
        <w:autoSpaceDN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проведено благоустройство территории в парке им. Г.К. Жукова и благоустройство детских спортивных площадок по ул. Космонавтов и по ул. Спартака на общую сумму 960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Приобретены уличные тренажеры, установлены стойки и сетки волейбольные,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МАФы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Благоустроена территория по улице Советской: установлено  </w:t>
      </w:r>
      <w:smartTag w:uri="urn:schemas-microsoft-com:office:smarttags" w:element="metricconverter">
        <w:smartTagPr>
          <w:attr w:name="ProductID" w:val="1,6 км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1,6 км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тротуара.</w:t>
      </w:r>
    </w:p>
    <w:p w:rsidR="00BA2146" w:rsidRPr="005506AC" w:rsidRDefault="005506AC" w:rsidP="00BA2146">
      <w:pPr>
        <w:widowControl/>
        <w:shd w:val="clear" w:color="auto" w:fill="FFFFFF"/>
        <w:autoSpaceDE/>
        <w:autoSpaceDN/>
        <w:spacing w:before="75" w:after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A2146" w:rsidRPr="00550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2023 год был объявлен Президентом России Годом педагога и наставника. Уделялось особое внимание учителям, воспитателям, работникам дополнительного образования. Сегодня как никогда важно воспитание патриотов страны, их способность правильно оценивать ситуацию в мире.</w:t>
      </w: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продолжается работа по формированию знаний у обучающихся о государственной символике: поднятие флага России, дети исполняют гимн нашей страны, еженедельно проходят Уроки о важном – а именно – о любви к Родине, о нашей истории.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с большим вдохновением пишут письма солдатам, получая обратную связь, несказанно радуются.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общего образования, обновление содержания и методов обучения, работа с одаренными учащимися, оптимизация сети муниципальных образовательных организаций являлись основными приоритетными направлениями деятельности в сфере общего образования в 2023 году.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Общий объем финансирования системы образования в  2023 году составил 31412 (2022г. - 307452,4)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318780 (2022г. - 310602,7)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98,3% (2022г. - 99%).  Расходы по сравнению с 2022 годом увеличились на 5959,6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A2146" w:rsidRPr="00BA2146" w:rsidRDefault="00BA2146" w:rsidP="00BA2146">
      <w:pPr>
        <w:widowControl/>
        <w:tabs>
          <w:tab w:val="left" w:pos="156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Услуги дошкольного образования 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Мокроусовском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предоставлены 9 образовательными организациями (</w:t>
      </w:r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1 юридическое лицо – МКДОУ «</w:t>
      </w:r>
      <w:proofErr w:type="spell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Мокроусовский</w:t>
      </w:r>
      <w:proofErr w:type="spell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общеразвивающего вида №1 «Колосок», 2 филиала, 5 структурных подразделений и одна дошкольная группа при МКОУ </w:t>
      </w:r>
      <w:proofErr w:type="spell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Маломостовская</w:t>
      </w:r>
      <w:proofErr w:type="spell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ООШ). Число мест в дошкольных учреждениях-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458. Процент наполняемости детьми ДОО составляет 62,4% (2022 - 64,8%). </w:t>
      </w:r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Лицензию на право осуществления образовательной деятельности имеют 7 ДОО и дошкольная группа при МКОУ </w:t>
      </w:r>
      <w:proofErr w:type="spell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Маломостовская</w:t>
      </w:r>
      <w:proofErr w:type="spell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(88,9%). Михайловский детский сад филиал МКОУ </w:t>
      </w:r>
      <w:proofErr w:type="spell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Старопершинская</w:t>
      </w:r>
      <w:proofErr w:type="spell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осуществляет присмотр и уход за детьми без осуществления образовательной деятельности.</w:t>
      </w:r>
      <w:r w:rsidRPr="00BA21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01.01.2024 года количество детей от 0 до 7 лет, проживающих на территории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составляет 545 (2022г. - 592) детей. Охват детей дошкольным образованием с 2 мес. до 7 лет составляет 52,5% (2022г.- 54%), с 1,5 до 7 лет - 63,8% (2022г.- 60,7%).</w:t>
      </w:r>
      <w:r w:rsidRPr="00BA2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Снизился количественный состав детей в детских садах и составляет 286 чел. (в 2022г. – 297 чел.). </w:t>
      </w:r>
      <w:r w:rsidRPr="00BA2146">
        <w:rPr>
          <w:rFonts w:ascii="Times New Roman" w:eastAsia="Calibri" w:hAnsi="Times New Roman" w:cs="Times New Roman"/>
          <w:sz w:val="24"/>
          <w:szCs w:val="24"/>
        </w:rPr>
        <w:t xml:space="preserve">Среднегодовая численность – 271 детей (2022 – 268 чел.).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групп – 14 детей (в 2022г.- 15). Средняя численность воспитанников в дошкольном образовании в расчете на одного педагога составляет 9 чел. (в 2022г. – 10 чел.).</w:t>
      </w:r>
    </w:p>
    <w:p w:rsidR="00BA2146" w:rsidRPr="00BA2146" w:rsidRDefault="00BA2146" w:rsidP="00BA2146">
      <w:pPr>
        <w:widowControl/>
        <w:autoSpaceDE/>
        <w:autoSpaceDN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Всего услугами дошкольного образования охвачено 385 детей (2022г. – 413 чел.), что составляет 70,6,8% (2022г.- 69,8%) от общего количества детей в возрасте от 2 мес. до 7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летОчередность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отсутствует.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2146">
        <w:rPr>
          <w:rFonts w:ascii="Times New Roman" w:eastAsia="Times New Roman" w:hAnsi="Times New Roman" w:cs="Times New Roman"/>
          <w:sz w:val="24"/>
          <w:szCs w:val="24"/>
        </w:rPr>
        <w:t>В детских садах организовано трехразовое питание в соответствии с 10- и дневным меню, включен второй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завтрак. Поддерживается социальн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приемлемый уровень родительской платы - 100 рублей в день в с. Мокроусово и 80 рублей в день на селе. За счет муниципального бюджета дет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сироты, дети, оставшиеся без попечения родителей, дети-инвалиды посещают детские сады бесплатно. Во всех дошкольных образовательных организациях выплачивается компенсация части родительской платы родителям, чей среднедушевой доход ниже величины прожиточного минимума на душу населения, установленной в Курганской области. Всего родителей, имеющих право на получение компенсации в округе 101 семья (2022 - 107 семей). 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2023 году завершен </w:t>
      </w:r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капитальный ремонт здания </w:t>
      </w:r>
      <w:proofErr w:type="spellStart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детского сада №1» Колосок». Объем бюджетных инвестиций составил 12 млн.235 </w:t>
      </w:r>
      <w:proofErr w:type="spellStart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ремонт канализационной, водопроводной, отопительной систем,  замена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электопроводки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осветительных приборов, замена межкомнатных дверей, пола во всех помещениях. Во всех детских садах установлены кнопки экстренного вызова полиции, 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мокроусовских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садах функционируют системы  видеонаблюдения. </w:t>
      </w:r>
    </w:p>
    <w:p w:rsidR="00BA2146" w:rsidRPr="00BA2146" w:rsidRDefault="00BA2146" w:rsidP="00BA2146">
      <w:pPr>
        <w:widowControl/>
        <w:autoSpaceDE/>
        <w:autoSpaceDN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 обратить внимание на</w:t>
      </w:r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сохранение 100-процентной доступности,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дошкольного образования </w:t>
      </w:r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охвата детей услугами дошкольного образования.</w:t>
      </w:r>
    </w:p>
    <w:p w:rsidR="00BA2146" w:rsidRPr="00BA2146" w:rsidRDefault="00BA2146" w:rsidP="00BA2146">
      <w:pPr>
        <w:widowControl/>
        <w:autoSpaceDE/>
        <w:autoSpaceDN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 системе образования </w:t>
      </w:r>
      <w:proofErr w:type="spellStart"/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округа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функционирует 7 общеобразовательных организаций - юридических лиц, 1 структурное подразделение и 5 филиалов,  в т. ч. 3 средних,  9 основных и 1 начальная школы. Все  образовательные организации лицензированы и имеют государственную аккредитацию.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Общая численность обучающихся, получающих образование  по программам общего образования,  на конец 2022-2023 учебного года составила 1306 человек (в 2021-2022 у. г. -1341), из них 808 человек (в 2021-2022 у. г. - 798) в школах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окроусово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составляет 62 % от общего числа обучающихся,  и  498 человек в сельских школах (в  2021-2022 у. г. - 539), что составляет  38 %.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2022 - 2023 учебном году функционировало 106 класса-комплекта (в 2021 - 2022 - 122). Средняя наполняемость классов по округу – 12 человек, в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мокроусовских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 – 23 человека (в </w:t>
      </w:r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- 23), в сельских школах – 78 человек (в </w:t>
      </w:r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- 8).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Средняя численность  обучающихся на 1 педагогического работника в школах составляет 9,2 чел. (в </w:t>
      </w:r>
      <w:smartTag w:uri="urn:schemas-microsoft-com:office:smarttags" w:element="metricconverter">
        <w:smartTagPr>
          <w:attr w:name="ProductID" w:val="2022 г"/>
        </w:smartTagPr>
        <w:r w:rsidRPr="00BA21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- 8,3).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Качество образования является главным показателем работы общеобразовательных учреждений. Процент  успеваемости  в 2022-2023  учебном году составил 98%  (в 2021-2022 учебном году - 98%). Качество знаний  - 38%, снизилось  на 1% по сравнению с 2021-2022 учебным годом (39%). Средние по округу показатели успеваемости и качества знаний соответствуют средним данным по Курганской области и всей выборке по России.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2022-2023 учебного года - 73   отличника,  по сравнению с прошедшим годом, количество увеличилось на 2 (в 2021-2022 у. г.- 71). С медалью «За особые успехи в учении» среднюю школу окончили 3 человека из МКОУ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Мокроусовская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1. В 2021-2022 учебном году таких выпускников не было.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отличные успехи в учебе в 2023 году 3 выпускника 9-х классов МКОУ 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Мокроусовская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имени генерал-майора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Г.Ф.Тарасова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аттестаты об основном общем образовании особого образца (с отличием) (2022 году - 8).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Результаты социализации выпускников школ повысились по сравнению с предыдущими годами: в 2023 году из 25 выпускников 11 классов - 11  выпускников поступили в высшие учебные заведения, что составляет 44% от общего количества выпускников (в 2022 году из 19 выпускников 4 поступили в высшие учебные заведения, 21%)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Обучающиеся школ </w:t>
      </w:r>
      <w:proofErr w:type="spellStart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округа показали успехи в муниципальном этапе Всероссийской  олимпиады школьников, побеждали в региональных  конкурсах. Приняли участие в научно-практических конференциях «Шаг в будущее», «Мой первый доклад». На базе центров « Точка роста»  проводились всероссийские уроки по  различным  направлениям.</w:t>
      </w: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     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2023 году, в школах округа работало  116 объединений дополнительного образования по 6 направлениям, в которых занимается 1345 обучающихся, 75 педагогов, охват дополнительным образованием составляет  100%, этот показатель вырос на 19 %. </w:t>
      </w:r>
    </w:p>
    <w:p w:rsidR="00BA2146" w:rsidRPr="00BA2146" w:rsidRDefault="00BA2146" w:rsidP="00BA2146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округе функционируют два учреждения дополнительного образования: Дом детского творчества и Детско-юношеская спортивная школа.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детского творчества реализуются 35 дополнительных общеобразовательных программ по 6 направлениям. Охват обучающихся дополнительным образованием  составляет  628 человек.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Мокроусовской</w:t>
      </w:r>
      <w:proofErr w:type="spell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ДЮСШ работает 16 групп по 6 направлениям, где занимается 210 воспитанников.   </w:t>
      </w:r>
    </w:p>
    <w:p w:rsidR="00BA2146" w:rsidRPr="00BA2146" w:rsidRDefault="00BA2146" w:rsidP="00BA214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школах округа  функционирует 8 школьных спортивных клубов, которые внесены во всероссийский единый реестр ШСК. Ежегодно  школьные спортивные клубы принимают участие  в областном конкурсе «Лучший спортивный клуб среди образовательных организаций.</w:t>
      </w:r>
    </w:p>
    <w:p w:rsidR="00BA2146" w:rsidRPr="00BA2146" w:rsidRDefault="00BA2146" w:rsidP="00BA2146">
      <w:pPr>
        <w:widowControl/>
        <w:suppressAutoHyphens/>
        <w:autoSpaceDE/>
        <w:autoSpaceDN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A214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BA21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>Одно из приоритетных направлений  - воспитание социально-активной личности.  В 2023 году</w:t>
      </w:r>
      <w:proofErr w:type="gramStart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в </w:t>
      </w:r>
      <w:proofErr w:type="spellStart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Мокроусовском</w:t>
      </w:r>
      <w:proofErr w:type="spellEnd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округе, создано местное отделение «Движение первых» </w:t>
      </w:r>
      <w:proofErr w:type="spellStart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Мокроусовского</w:t>
      </w:r>
      <w:proofErr w:type="spellEnd"/>
      <w:r w:rsidRPr="00BA214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МО. Во всех образовательных организациях  также созданы первичные отделения «Движение первых». 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2023 года в двух образовательных организациях муниципального округа (МКОУ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Мокроусовская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имени генерал-майора Г.Ф. Тарасова,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Мокроусовская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2), введены должности советников  директора по воспитанию.    </w:t>
      </w:r>
    </w:p>
    <w:p w:rsidR="00BA2146" w:rsidRPr="00BA2146" w:rsidRDefault="00BA2146" w:rsidP="00BA2146">
      <w:pPr>
        <w:widowControl/>
        <w:autoSpaceDE/>
        <w:autoSpaceDN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 определен базовым учреждением по развитию добровольческой деятельности в округе. В 2023 году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ДДТ открыт центр добровольчества «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Доброцентр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Всего в округе создано 14 волонтерских отрядов. </w:t>
      </w:r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10 образовательных организациях округа  созданы юнармейские </w:t>
      </w:r>
      <w:proofErr w:type="gramStart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>отряды</w:t>
      </w:r>
      <w:proofErr w:type="gramEnd"/>
      <w:r w:rsidRPr="00BA2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которых задействовано 112 обучающихся.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146" w:rsidRPr="00BA2146" w:rsidRDefault="00BA2146" w:rsidP="00BA2146">
      <w:pPr>
        <w:widowControl/>
        <w:autoSpaceDE/>
        <w:autoSpaceDN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Ежегодно проводятся военно-полевые сборы с гражданами, проходящими подготовку по основам военной службы. В 2022-2023 учебном году в сборах участвовали 4 человека на базе «Велес» Частоозерского района.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</w:rPr>
        <w:t xml:space="preserve">      Одно из направлений деятельности - социальная поддержка детей и подростков.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 мер, направленных на развитие семейного устройства детей-сирот и детей, оставшихся без попечения родителей, реализован. Всего за отчётный период устроено в семьи граждан округа 7 детей, оставшихся без попечения родителей  (2022г.- 5 детей), из них под предварительную опеку – 6 детей (2022г.– 5 детей), из предварительной опеки переданы в приемную семью – 2 чел., под опеку – 4 чел.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округе проживают 23 (2022г.-22) семьи опекунов (попечителей), в которых воспитывается 38 (2022г.- 37) несовершеннолетних, и 20 (2022г.- 20)  приемных семей, в них  проживает  44 (2022г.- 48) ребенка.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Количество детей, нуждающихся в обеспечении жильём за прошедший год, не увеличилось. В  списке нуждающихся по обеспечению жильём по договору найма специализированного жилого помещения состоит 62 человека (2022г.- 62 чел.). В 2023 году выдано 3 квартиры (2022г.- 5).</w:t>
      </w:r>
    </w:p>
    <w:p w:rsidR="00BA2146" w:rsidRPr="00BA2146" w:rsidRDefault="00BA2146" w:rsidP="00BA2146">
      <w:pPr>
        <w:widowControl/>
        <w:autoSpaceDE/>
        <w:autoSpaceDN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общедоступного образования организован бесплатный подвоз 275 обучающихся к месту учёбы по 22 маршрутам из 26 населенных пунктов в 9 школ. В автобусном парке школ 13 автобусов.</w:t>
      </w:r>
    </w:p>
    <w:p w:rsidR="00BA2146" w:rsidRPr="00BA2146" w:rsidRDefault="00BA2146" w:rsidP="00BA2146">
      <w:pPr>
        <w:widowControl/>
        <w:autoSpaceDE/>
        <w:autoSpaceDN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ремонт школьных автобусов и техническое обслуживание выделено из муниципального бюджета 309,3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2022- 407,2 тыс. руб.). </w:t>
      </w:r>
    </w:p>
    <w:p w:rsidR="00BA2146" w:rsidRPr="00BA2146" w:rsidRDefault="00BA2146" w:rsidP="00BA2146">
      <w:pPr>
        <w:widowControl/>
        <w:autoSpaceDE/>
        <w:autoSpaceDN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2023 году    </w:t>
      </w:r>
      <w:proofErr w:type="gramStart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приобретены</w:t>
      </w:r>
      <w:proofErr w:type="gramEnd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 школьных автобуса в МКОУ  </w:t>
      </w:r>
      <w:proofErr w:type="spellStart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Утичевская</w:t>
      </w:r>
      <w:proofErr w:type="spellEnd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ООШ и МКОУ </w:t>
      </w:r>
      <w:proofErr w:type="spellStart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Сунгуровская</w:t>
      </w:r>
      <w:proofErr w:type="spellEnd"/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ООШ. </w:t>
      </w:r>
    </w:p>
    <w:p w:rsidR="00BA2146" w:rsidRPr="00BA2146" w:rsidRDefault="00BA2146" w:rsidP="00BA214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Охват обучающихся  горячим питанием составляет 100 %. Дети из малообеспеченных семей, учащиеся начальных классов, дети с ограниченными возможностями здоровья  получают бесплатное питание. На эти цели израсходовано 7437,9 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из местного бюджета 699,8 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146" w:rsidRPr="00BA2146" w:rsidRDefault="00BA2146" w:rsidP="00BA2146">
      <w:pPr>
        <w:widowControl/>
        <w:tabs>
          <w:tab w:val="left" w:pos="8111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капитальный ремонт здания МСШ № 2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имени генерал-майора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Г.Ф.Тарасова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2022- 2023 годах затрачено 56,13 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 средств.  </w:t>
      </w:r>
    </w:p>
    <w:p w:rsidR="00BA2146" w:rsidRPr="00BA2146" w:rsidRDefault="00BA2146" w:rsidP="00BA2146">
      <w:pPr>
        <w:widowControl/>
        <w:autoSpaceDE/>
        <w:autoSpaceDN/>
        <w:ind w:left="75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обеспечен организованный отдых и труд более  40%  детей школьного возраста: оздоровлено 692 (2022г.-387)  детей, что составляет 26 % от общего числа детей в округе).</w:t>
      </w:r>
      <w:proofErr w:type="gramEnd"/>
      <w:r w:rsidRPr="00BA2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организовано 7 лагерей с дневным пребыванием детей на базе школ округа, где оздоровлено 530 (2022г.-350 детей), 60 (2022- 37) детей отдохнули в загородных оздоровительных лагерях. Также, в летний период, была организована деятельность педагогического отряда «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Вожатѐнок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». (8 человек  МБУ ДО «</w:t>
      </w:r>
      <w:proofErr w:type="spellStart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Мокроусовского</w:t>
      </w:r>
      <w:proofErr w:type="spellEnd"/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ДДТ»). По проекту  "Тренер-общественник" оздоровлено 102 человека. </w:t>
      </w:r>
    </w:p>
    <w:p w:rsidR="00BA2146" w:rsidRPr="00BA2146" w:rsidRDefault="00BA2146" w:rsidP="00BA2146">
      <w:pPr>
        <w:widowControl/>
        <w:autoSpaceDE/>
        <w:autoSpaceDN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летний период,  школьники трудились на пришкольных участках. Выращен хороший урожай овощей.</w:t>
      </w:r>
    </w:p>
    <w:p w:rsidR="00BA2146" w:rsidRPr="00BA2146" w:rsidRDefault="00BA2146" w:rsidP="00BA2146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приоритетами на 2024 год станут выполнение национального проекта «Образование», реализация региональных проектов в сфере образования, системная работа над повышением качества образования, создание безопасных условий в ОО и реализация поставленных задач.</w:t>
      </w:r>
    </w:p>
    <w:p w:rsidR="00B561C7" w:rsidRPr="009C4CE7" w:rsidRDefault="00B561C7" w:rsidP="00B561C7">
      <w:pPr>
        <w:ind w:firstLine="540"/>
        <w:jc w:val="both"/>
        <w:rPr>
          <w:sz w:val="25"/>
          <w:szCs w:val="25"/>
        </w:rPr>
      </w:pPr>
      <w:r w:rsidRPr="00B561C7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sz w:val="25"/>
          <w:szCs w:val="25"/>
        </w:rPr>
        <w:t xml:space="preserve">  </w:t>
      </w:r>
      <w:r w:rsidRPr="00B561C7">
        <w:rPr>
          <w:rFonts w:ascii="Times New Roman" w:hAnsi="Times New Roman" w:cs="Times New Roman"/>
          <w:sz w:val="24"/>
          <w:szCs w:val="24"/>
        </w:rPr>
        <w:t>Информацию по данному вопросу принять к сведению.</w:t>
      </w:r>
    </w:p>
    <w:p w:rsidR="00B561C7" w:rsidRPr="009C4CE7" w:rsidRDefault="00B561C7" w:rsidP="00B561C7">
      <w:pPr>
        <w:ind w:firstLine="708"/>
        <w:jc w:val="both"/>
        <w:rPr>
          <w:sz w:val="25"/>
          <w:szCs w:val="25"/>
        </w:rPr>
      </w:pPr>
    </w:p>
    <w:p w:rsidR="00BA2146" w:rsidRPr="00B561C7" w:rsidRDefault="00B561C7" w:rsidP="000D48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CE7">
        <w:rPr>
          <w:b/>
          <w:sz w:val="25"/>
          <w:szCs w:val="25"/>
        </w:rPr>
        <w:t xml:space="preserve"> </w:t>
      </w:r>
      <w:r w:rsidRPr="00BA2146">
        <w:rPr>
          <w:rFonts w:ascii="Times New Roman" w:hAnsi="Times New Roman" w:cs="Times New Roman"/>
          <w:b/>
          <w:sz w:val="24"/>
          <w:szCs w:val="24"/>
        </w:rPr>
        <w:t>2.</w:t>
      </w:r>
      <w:r w:rsidRPr="009C4CE7">
        <w:rPr>
          <w:b/>
          <w:sz w:val="25"/>
          <w:szCs w:val="25"/>
        </w:rPr>
        <w:t xml:space="preserve"> </w:t>
      </w:r>
      <w:r w:rsidRPr="00B561C7">
        <w:rPr>
          <w:rFonts w:ascii="Times New Roman" w:hAnsi="Times New Roman" w:cs="Times New Roman"/>
          <w:sz w:val="24"/>
          <w:szCs w:val="24"/>
        </w:rPr>
        <w:t xml:space="preserve">«В рамках развития социального партнерства информация о заключении договоров» </w:t>
      </w:r>
      <w:r w:rsidRPr="00B561C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561C7">
        <w:rPr>
          <w:rFonts w:ascii="Times New Roman" w:hAnsi="Times New Roman" w:cs="Times New Roman"/>
          <w:sz w:val="24"/>
          <w:szCs w:val="24"/>
        </w:rPr>
        <w:t xml:space="preserve"> н</w:t>
      </w:r>
      <w:r w:rsidRPr="000241F0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41F0">
        <w:rPr>
          <w:rFonts w:ascii="Times New Roman" w:hAnsi="Times New Roman" w:cs="Times New Roman"/>
          <w:sz w:val="24"/>
          <w:szCs w:val="24"/>
        </w:rPr>
        <w:t xml:space="preserve"> отдела экономики Администрации </w:t>
      </w:r>
      <w:proofErr w:type="spellStart"/>
      <w:r w:rsidRPr="000241F0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02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A21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Яковлеву Л.Е.</w:t>
      </w:r>
      <w:r w:rsidRPr="000241F0">
        <w:rPr>
          <w:rFonts w:ascii="Times New Roman" w:hAnsi="Times New Roman" w:cs="Times New Roman"/>
          <w:sz w:val="24"/>
          <w:szCs w:val="24"/>
        </w:rPr>
        <w:t>;</w:t>
      </w:r>
    </w:p>
    <w:p w:rsid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выполнение контрольного показателя по снижению уровня теневой занятости и легализации теневых отношений.</w:t>
      </w:r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2024 года легализован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человек. В марте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заседание рабочей группы, и 1 выездная группа с мониторингом соблюдения трудового законодательства.</w:t>
      </w:r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оплаты труда и соблюдения трудового законодательства, снижения неформальной занятости и легализации трудовых отношений рассматриваются на заседаниях Межведомственной комиссии (антикризисного штаба). За 2024 год проведено 2 заседание и 1 выездная группа по неформальной занятости. </w:t>
      </w:r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Мокроусовском</w:t>
      </w:r>
      <w:proofErr w:type="spellEnd"/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задолженности по заработной плате  на 25.03.2024 год нет.</w:t>
      </w:r>
    </w:p>
    <w:p w:rsid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Курганской области ежеквартально предоставляются списки работодателей "группы риска". В случаи выявления работодателей "группы риска", ведется работа межведомственной комиссии путем приглашения работодателей, для заслушивания и решения возникших вопросов. На 25.03.2024 г таких выявлено 3.</w:t>
      </w:r>
    </w:p>
    <w:p w:rsidR="008F5375" w:rsidRPr="000D4800" w:rsidRDefault="008F5375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ведется работа с работодателями «группы риска» по профилактике, выявлению и пресечению фактов теневой занятости. Проводится разъяснительная работа с сотрудниками организаций и работодателями, раздаются информационные листовки и буклеты.</w:t>
      </w:r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</w:t>
      </w: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 подрядных (субподрядных) организаций, осуществляющих работы по муниципальным контрактам, предоставляются по средствам внесения таблицы на сверке хранения по мере заключения контрактов.</w:t>
      </w:r>
    </w:p>
    <w:p w:rsidR="000D4800" w:rsidRPr="000D4800" w:rsidRDefault="000D4800" w:rsidP="000D480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мониторинг по снижению теневой занятости по форме 1 и 2 направляется в Главное управление по труду и занятости населения Курганской области.</w:t>
      </w:r>
    </w:p>
    <w:p w:rsidR="00BA2146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146" w:rsidRPr="00BA2146" w:rsidRDefault="00BA2146" w:rsidP="00BA2146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BA2146">
        <w:rPr>
          <w:rFonts w:ascii="Times New Roman" w:hAnsi="Times New Roman" w:cs="Times New Roman"/>
          <w:sz w:val="24"/>
          <w:szCs w:val="24"/>
        </w:rPr>
        <w:t xml:space="preserve">    Информацию по данному вопросу принять к сведению. </w:t>
      </w:r>
    </w:p>
    <w:p w:rsidR="00BA2146" w:rsidRPr="00BA2146" w:rsidRDefault="00BA2146" w:rsidP="00BA21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146" w:rsidRPr="009C4CE7" w:rsidRDefault="00BA2146" w:rsidP="00BA2146">
      <w:pPr>
        <w:jc w:val="both"/>
        <w:rPr>
          <w:sz w:val="25"/>
          <w:szCs w:val="25"/>
        </w:rPr>
      </w:pPr>
    </w:p>
    <w:p w:rsidR="00BA2146" w:rsidRPr="00BA2146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sz w:val="24"/>
          <w:szCs w:val="24"/>
        </w:rPr>
        <w:t xml:space="preserve">Председатель районного  Совета по координации </w:t>
      </w:r>
    </w:p>
    <w:p w:rsidR="00BA2146" w:rsidRPr="00BA2146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sz w:val="24"/>
          <w:szCs w:val="24"/>
        </w:rPr>
        <w:t>деятельности профсоюзов, заместитель Главы округа</w:t>
      </w:r>
    </w:p>
    <w:p w:rsidR="00BA2146" w:rsidRPr="00BA2146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sz w:val="24"/>
          <w:szCs w:val="24"/>
        </w:rPr>
        <w:t>по социальным вопросам                                                                                            Ю.В. Романенко</w:t>
      </w:r>
    </w:p>
    <w:p w:rsidR="00BA2146" w:rsidRPr="00BA2146" w:rsidRDefault="00BA2146" w:rsidP="00BA2146">
      <w:pPr>
        <w:rPr>
          <w:rFonts w:ascii="Times New Roman" w:hAnsi="Times New Roman" w:cs="Times New Roman"/>
          <w:sz w:val="24"/>
          <w:szCs w:val="24"/>
        </w:rPr>
      </w:pPr>
    </w:p>
    <w:p w:rsidR="00BA2146" w:rsidRPr="00BA2146" w:rsidRDefault="00BA2146" w:rsidP="00BA2146">
      <w:pPr>
        <w:rPr>
          <w:rFonts w:ascii="Times New Roman" w:hAnsi="Times New Roman" w:cs="Times New Roman"/>
          <w:sz w:val="24"/>
          <w:szCs w:val="24"/>
        </w:rPr>
      </w:pPr>
    </w:p>
    <w:p w:rsidR="00BA2146" w:rsidRPr="00BA2146" w:rsidRDefault="00BA2146" w:rsidP="00BA2146">
      <w:pPr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sz w:val="24"/>
          <w:szCs w:val="24"/>
        </w:rPr>
        <w:t>Протокол  вела                                                                                                              М.А. Федорова</w:t>
      </w:r>
    </w:p>
    <w:p w:rsidR="00BA2146" w:rsidRPr="009C4CE7" w:rsidRDefault="00BA2146" w:rsidP="00BA2146">
      <w:pPr>
        <w:rPr>
          <w:sz w:val="25"/>
          <w:szCs w:val="25"/>
        </w:rPr>
      </w:pPr>
    </w:p>
    <w:p w:rsidR="00BA2146" w:rsidRDefault="00BA2146">
      <w:pPr>
        <w:pStyle w:val="a3"/>
        <w:spacing w:before="100"/>
        <w:ind w:left="964"/>
      </w:pPr>
    </w:p>
    <w:sectPr w:rsidR="00BA2146" w:rsidSect="00B85F7D">
      <w:pgSz w:w="11910" w:h="16840"/>
      <w:pgMar w:top="1360" w:right="280" w:bottom="90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36"/>
    <w:multiLevelType w:val="hybridMultilevel"/>
    <w:tmpl w:val="08D06990"/>
    <w:lvl w:ilvl="0" w:tplc="140C70A4">
      <w:numFmt w:val="bullet"/>
      <w:lvlText w:val="-"/>
      <w:lvlJc w:val="left"/>
      <w:pPr>
        <w:ind w:left="31" w:hanging="103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ru-RU" w:eastAsia="en-US" w:bidi="ar-SA"/>
      </w:rPr>
    </w:lvl>
    <w:lvl w:ilvl="1" w:tplc="CDD4B31C">
      <w:numFmt w:val="bullet"/>
      <w:lvlText w:val="•"/>
      <w:lvlJc w:val="left"/>
      <w:pPr>
        <w:ind w:left="767" w:hanging="103"/>
      </w:pPr>
      <w:rPr>
        <w:rFonts w:hint="default"/>
        <w:lang w:val="ru-RU" w:eastAsia="en-US" w:bidi="ar-SA"/>
      </w:rPr>
    </w:lvl>
    <w:lvl w:ilvl="2" w:tplc="B26A07D2">
      <w:numFmt w:val="bullet"/>
      <w:lvlText w:val="•"/>
      <w:lvlJc w:val="left"/>
      <w:pPr>
        <w:ind w:left="1495" w:hanging="103"/>
      </w:pPr>
      <w:rPr>
        <w:rFonts w:hint="default"/>
        <w:lang w:val="ru-RU" w:eastAsia="en-US" w:bidi="ar-SA"/>
      </w:rPr>
    </w:lvl>
    <w:lvl w:ilvl="3" w:tplc="845AD398">
      <w:numFmt w:val="bullet"/>
      <w:lvlText w:val="•"/>
      <w:lvlJc w:val="left"/>
      <w:pPr>
        <w:ind w:left="2222" w:hanging="103"/>
      </w:pPr>
      <w:rPr>
        <w:rFonts w:hint="default"/>
        <w:lang w:val="ru-RU" w:eastAsia="en-US" w:bidi="ar-SA"/>
      </w:rPr>
    </w:lvl>
    <w:lvl w:ilvl="4" w:tplc="1B9CB806">
      <w:numFmt w:val="bullet"/>
      <w:lvlText w:val="•"/>
      <w:lvlJc w:val="left"/>
      <w:pPr>
        <w:ind w:left="2950" w:hanging="103"/>
      </w:pPr>
      <w:rPr>
        <w:rFonts w:hint="default"/>
        <w:lang w:val="ru-RU" w:eastAsia="en-US" w:bidi="ar-SA"/>
      </w:rPr>
    </w:lvl>
    <w:lvl w:ilvl="5" w:tplc="4DA8AE7E">
      <w:numFmt w:val="bullet"/>
      <w:lvlText w:val="•"/>
      <w:lvlJc w:val="left"/>
      <w:pPr>
        <w:ind w:left="3678" w:hanging="103"/>
      </w:pPr>
      <w:rPr>
        <w:rFonts w:hint="default"/>
        <w:lang w:val="ru-RU" w:eastAsia="en-US" w:bidi="ar-SA"/>
      </w:rPr>
    </w:lvl>
    <w:lvl w:ilvl="6" w:tplc="874E5B2C">
      <w:numFmt w:val="bullet"/>
      <w:lvlText w:val="•"/>
      <w:lvlJc w:val="left"/>
      <w:pPr>
        <w:ind w:left="4405" w:hanging="103"/>
      </w:pPr>
      <w:rPr>
        <w:rFonts w:hint="default"/>
        <w:lang w:val="ru-RU" w:eastAsia="en-US" w:bidi="ar-SA"/>
      </w:rPr>
    </w:lvl>
    <w:lvl w:ilvl="7" w:tplc="08A4C5CE">
      <w:numFmt w:val="bullet"/>
      <w:lvlText w:val="•"/>
      <w:lvlJc w:val="left"/>
      <w:pPr>
        <w:ind w:left="5133" w:hanging="103"/>
      </w:pPr>
      <w:rPr>
        <w:rFonts w:hint="default"/>
        <w:lang w:val="ru-RU" w:eastAsia="en-US" w:bidi="ar-SA"/>
      </w:rPr>
    </w:lvl>
    <w:lvl w:ilvl="8" w:tplc="218A1484">
      <w:numFmt w:val="bullet"/>
      <w:lvlText w:val="•"/>
      <w:lvlJc w:val="left"/>
      <w:pPr>
        <w:ind w:left="5860" w:hanging="103"/>
      </w:pPr>
      <w:rPr>
        <w:rFonts w:hint="default"/>
        <w:lang w:val="ru-RU" w:eastAsia="en-US" w:bidi="ar-SA"/>
      </w:rPr>
    </w:lvl>
  </w:abstractNum>
  <w:abstractNum w:abstractNumId="1">
    <w:nsid w:val="2CEC0C05"/>
    <w:multiLevelType w:val="hybridMultilevel"/>
    <w:tmpl w:val="2702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0B83"/>
    <w:rsid w:val="000241F0"/>
    <w:rsid w:val="000D4800"/>
    <w:rsid w:val="001818BC"/>
    <w:rsid w:val="004E65F7"/>
    <w:rsid w:val="005506AC"/>
    <w:rsid w:val="00560B83"/>
    <w:rsid w:val="006543BE"/>
    <w:rsid w:val="0066437F"/>
    <w:rsid w:val="008F5375"/>
    <w:rsid w:val="00B2172C"/>
    <w:rsid w:val="00B561C7"/>
    <w:rsid w:val="00B85F7D"/>
    <w:rsid w:val="00BA2146"/>
    <w:rsid w:val="00C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BA214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2146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BA21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A214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10">
    <w:name w:val="Нет списка1"/>
    <w:next w:val="a2"/>
    <w:semiHidden/>
    <w:rsid w:val="00BA2146"/>
  </w:style>
  <w:style w:type="paragraph" w:styleId="a5">
    <w:name w:val="Normal (Web)"/>
    <w:aliases w:val="Обычный (Web),Маркированный 2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6"/>
    <w:rsid w:val="00BA2146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1"/>
    <w:locked/>
    <w:rsid w:val="00BA214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A2146"/>
    <w:pPr>
      <w:widowControl/>
      <w:shd w:val="clear" w:color="auto" w:fill="FFFFFF"/>
      <w:autoSpaceDE/>
      <w:autoSpaceDN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7"/>
      <w:lang w:val="en-US"/>
    </w:rPr>
  </w:style>
  <w:style w:type="character" w:customStyle="1" w:styleId="7">
    <w:name w:val="Основной текст (7)_"/>
    <w:link w:val="71"/>
    <w:locked/>
    <w:rsid w:val="00BA214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A2146"/>
    <w:pPr>
      <w:widowControl/>
      <w:shd w:val="clear" w:color="auto" w:fill="FFFFFF"/>
      <w:autoSpaceDE/>
      <w:autoSpaceDN/>
      <w:spacing w:before="300" w:after="240" w:line="269" w:lineRule="exact"/>
      <w:ind w:firstLine="500"/>
      <w:jc w:val="both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customStyle="1" w:styleId="p3">
    <w:name w:val="p3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A2146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paragraph" w:customStyle="1" w:styleId="12">
    <w:name w:val="Абзац списка1"/>
    <w:basedOn w:val="a"/>
    <w:rsid w:val="00BA214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2">
    <w:name w:val="s2"/>
    <w:rsid w:val="00BA2146"/>
    <w:rPr>
      <w:rFonts w:ascii="Times New Roman" w:hAnsi="Times New Roman" w:cs="Times New Roman" w:hint="default"/>
    </w:rPr>
  </w:style>
  <w:style w:type="character" w:styleId="a8">
    <w:name w:val="Strong"/>
    <w:qFormat/>
    <w:rsid w:val="00BA2146"/>
    <w:rPr>
      <w:b/>
      <w:bCs/>
    </w:rPr>
  </w:style>
  <w:style w:type="paragraph" w:customStyle="1" w:styleId="13">
    <w:name w:val="Знак1 Знак Знак Знак"/>
    <w:basedOn w:val="a"/>
    <w:rsid w:val="00BA2146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3">
    <w:name w:val="s3"/>
    <w:rsid w:val="00BA2146"/>
    <w:rPr>
      <w:rFonts w:cs="Times New Roman"/>
    </w:rPr>
  </w:style>
  <w:style w:type="paragraph" w:customStyle="1" w:styleId="p4">
    <w:name w:val="p4"/>
    <w:basedOn w:val="a"/>
    <w:rsid w:val="00BA2146"/>
    <w:pPr>
      <w:widowControl/>
      <w:suppressAutoHyphens/>
      <w:autoSpaceDE/>
      <w:autoSpaceDN/>
      <w:spacing w:before="280" w:after="28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fontstyle01">
    <w:name w:val="fontstyle01"/>
    <w:rsid w:val="00BA2146"/>
    <w:rPr>
      <w:rFonts w:ascii="Helvetica" w:hAnsi="Helvetica" w:cs="Helvetica"/>
      <w:color w:val="000000"/>
      <w:sz w:val="22"/>
    </w:rPr>
  </w:style>
  <w:style w:type="character" w:customStyle="1" w:styleId="a6">
    <w:name w:val="Обычный (веб) Знак"/>
    <w:aliases w:val="Обычный (Web) Знак1,Маркированный 2 Знак1,Маркированный 2 Знак Знак Знак Знак Знак1,Маркированный 2 Знак Знак Знак2,Маркированный 2 Знак Знак Знак Знак2,Обычный (веб) Знак1 Знак1,Обычный (веб) Знак Знак Знак2"/>
    <w:link w:val="a5"/>
    <w:locked/>
    <w:rsid w:val="00BA214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Web">
    <w:name w:val="Обычный (Web) Знак"/>
    <w:aliases w:val="Маркированный 2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Обычный (веб) Знак Знак Знак Знак"/>
    <w:locked/>
    <w:rsid w:val="00BA2146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6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F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BA214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2146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BA21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A214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10">
    <w:name w:val="Нет списка1"/>
    <w:next w:val="a2"/>
    <w:semiHidden/>
    <w:rsid w:val="00BA2146"/>
  </w:style>
  <w:style w:type="paragraph" w:styleId="a5">
    <w:name w:val="Normal (Web)"/>
    <w:aliases w:val="Обычный (Web),Маркированный 2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6"/>
    <w:rsid w:val="00BA2146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1"/>
    <w:locked/>
    <w:rsid w:val="00BA214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A2146"/>
    <w:pPr>
      <w:widowControl/>
      <w:shd w:val="clear" w:color="auto" w:fill="FFFFFF"/>
      <w:autoSpaceDE/>
      <w:autoSpaceDN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7"/>
      <w:lang w:val="en-US"/>
    </w:rPr>
  </w:style>
  <w:style w:type="character" w:customStyle="1" w:styleId="7">
    <w:name w:val="Основной текст (7)_"/>
    <w:link w:val="71"/>
    <w:locked/>
    <w:rsid w:val="00BA214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A2146"/>
    <w:pPr>
      <w:widowControl/>
      <w:shd w:val="clear" w:color="auto" w:fill="FFFFFF"/>
      <w:autoSpaceDE/>
      <w:autoSpaceDN/>
      <w:spacing w:before="300" w:after="240" w:line="269" w:lineRule="exact"/>
      <w:ind w:firstLine="500"/>
      <w:jc w:val="both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customStyle="1" w:styleId="p3">
    <w:name w:val="p3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A2146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paragraph" w:customStyle="1" w:styleId="12">
    <w:name w:val="Абзац списка1"/>
    <w:basedOn w:val="a"/>
    <w:rsid w:val="00BA214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2">
    <w:name w:val="s2"/>
    <w:rsid w:val="00BA2146"/>
    <w:rPr>
      <w:rFonts w:ascii="Times New Roman" w:hAnsi="Times New Roman" w:cs="Times New Roman" w:hint="default"/>
    </w:rPr>
  </w:style>
  <w:style w:type="character" w:styleId="a8">
    <w:name w:val="Strong"/>
    <w:qFormat/>
    <w:rsid w:val="00BA2146"/>
    <w:rPr>
      <w:b/>
      <w:bCs/>
    </w:rPr>
  </w:style>
  <w:style w:type="paragraph" w:customStyle="1" w:styleId="13">
    <w:name w:val="Знак1 Знак Знак Знак"/>
    <w:basedOn w:val="a"/>
    <w:rsid w:val="00BA2146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3">
    <w:name w:val="s3"/>
    <w:rsid w:val="00BA2146"/>
    <w:rPr>
      <w:rFonts w:cs="Times New Roman"/>
    </w:rPr>
  </w:style>
  <w:style w:type="paragraph" w:customStyle="1" w:styleId="p4">
    <w:name w:val="p4"/>
    <w:basedOn w:val="a"/>
    <w:rsid w:val="00BA2146"/>
    <w:pPr>
      <w:widowControl/>
      <w:suppressAutoHyphens/>
      <w:autoSpaceDE/>
      <w:autoSpaceDN/>
      <w:spacing w:before="280" w:after="28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fontstyle01">
    <w:name w:val="fontstyle01"/>
    <w:rsid w:val="00BA2146"/>
    <w:rPr>
      <w:rFonts w:ascii="Helvetica" w:hAnsi="Helvetica" w:cs="Helvetica"/>
      <w:color w:val="000000"/>
      <w:sz w:val="22"/>
    </w:rPr>
  </w:style>
  <w:style w:type="character" w:customStyle="1" w:styleId="a6">
    <w:name w:val="Обычный (веб) Знак"/>
    <w:aliases w:val="Обычный (Web) Знак1,Маркированный 2 Знак1,Маркированный 2 Знак Знак Знак Знак Знак1,Маркированный 2 Знак Знак Знак2,Маркированный 2 Знак Знак Знак Знак2,Обычный (веб) Знак1 Знак1,Обычный (веб) Знак Знак Знак2"/>
    <w:link w:val="a5"/>
    <w:locked/>
    <w:rsid w:val="00BA214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Web">
    <w:name w:val="Обычный (Web) Знак"/>
    <w:aliases w:val="Маркированный 2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Обычный (веб) Знак Знак Знак Знак"/>
    <w:locked/>
    <w:rsid w:val="00BA2146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6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F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по ПМ Дорожная карта по снижению ТЗ 2024 ОМС.pdf</vt:lpstr>
    </vt:vector>
  </TitlesOfParts>
  <Company/>
  <LinksUpToDate>false</LinksUpToDate>
  <CharactersWithSpaces>36535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по ПМ Дорожная карта по снижению ТЗ 2024 ОМС.pdf</dc:title>
  <dc:creator>comp</dc:creator>
  <cp:lastModifiedBy>Пользователь Windows</cp:lastModifiedBy>
  <cp:revision>7</cp:revision>
  <cp:lastPrinted>2024-04-24T03:07:00Z</cp:lastPrinted>
  <dcterms:created xsi:type="dcterms:W3CDTF">2024-04-23T05:33:00Z</dcterms:created>
  <dcterms:modified xsi:type="dcterms:W3CDTF">2024-04-25T08:44:00Z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2024-04-23T00:00:00Z</vt:filetime>
  </property>
</Properties>
</file>