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2A6FF4" w:rsidP="00D06D67">
                  <w:pPr>
                    <w:jc w:val="center"/>
                    <w:rPr>
                      <w:b/>
                      <w:sz w:val="28"/>
                      <w:szCs w:val="28"/>
                    </w:rPr>
                  </w:pPr>
                  <w:r>
                    <w:rPr>
                      <w:b/>
                      <w:sz w:val="28"/>
                      <w:szCs w:val="28"/>
                    </w:rPr>
                    <w:t>21 ноября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2A6FF4">
                    <w:rPr>
                      <w:b/>
                      <w:sz w:val="28"/>
                      <w:szCs w:val="28"/>
                    </w:rPr>
                    <w:t>31</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833650" w:rsidRPr="00833650" w:rsidRDefault="00833650" w:rsidP="00833650">
      <w:pPr>
        <w:keepNext/>
        <w:widowControl/>
        <w:autoSpaceDE/>
        <w:autoSpaceDN/>
        <w:jc w:val="center"/>
        <w:outlineLvl w:val="0"/>
        <w:rPr>
          <w:sz w:val="28"/>
          <w:szCs w:val="28"/>
          <w:lang w:eastAsia="ru-RU"/>
        </w:rPr>
      </w:pPr>
    </w:p>
    <w:p w:rsidR="00833650" w:rsidRPr="00833650" w:rsidRDefault="00833650" w:rsidP="00833650">
      <w:pPr>
        <w:keepNext/>
        <w:widowControl/>
        <w:autoSpaceDE/>
        <w:autoSpaceDN/>
        <w:jc w:val="center"/>
        <w:outlineLvl w:val="0"/>
        <w:rPr>
          <w:sz w:val="28"/>
          <w:szCs w:val="28"/>
          <w:lang w:eastAsia="ru-RU"/>
        </w:rPr>
      </w:pPr>
      <w:r w:rsidRPr="00833650">
        <w:rPr>
          <w:noProof/>
          <w:sz w:val="28"/>
          <w:szCs w:val="28"/>
          <w:lang w:eastAsia="ru-RU"/>
        </w:rPr>
        <w:drawing>
          <wp:anchor distT="0" distB="0" distL="114300" distR="114300" simplePos="0" relativeHeight="251674624" behindDoc="0" locked="0" layoutInCell="1" allowOverlap="1">
            <wp:simplePos x="0" y="0"/>
            <wp:positionH relativeFrom="column">
              <wp:posOffset>2687955</wp:posOffset>
            </wp:positionH>
            <wp:positionV relativeFrom="paragraph">
              <wp:posOffset>-48895</wp:posOffset>
            </wp:positionV>
            <wp:extent cx="584200" cy="685800"/>
            <wp:effectExtent l="0" t="0" r="6350" b="0"/>
            <wp:wrapSquare wrapText="left"/>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650" w:rsidRPr="00833650" w:rsidRDefault="00833650" w:rsidP="00833650">
      <w:pPr>
        <w:keepNext/>
        <w:widowControl/>
        <w:autoSpaceDE/>
        <w:autoSpaceDN/>
        <w:jc w:val="center"/>
        <w:outlineLvl w:val="0"/>
        <w:rPr>
          <w:sz w:val="28"/>
          <w:szCs w:val="28"/>
          <w:lang w:eastAsia="ru-RU"/>
        </w:rPr>
      </w:pPr>
    </w:p>
    <w:p w:rsidR="00833650" w:rsidRPr="00833650" w:rsidRDefault="00833650" w:rsidP="00833650">
      <w:pPr>
        <w:keepNext/>
        <w:widowControl/>
        <w:autoSpaceDE/>
        <w:autoSpaceDN/>
        <w:jc w:val="center"/>
        <w:outlineLvl w:val="0"/>
        <w:rPr>
          <w:sz w:val="24"/>
          <w:szCs w:val="24"/>
          <w:lang w:eastAsia="ru-RU"/>
        </w:rPr>
      </w:pPr>
    </w:p>
    <w:p w:rsidR="00833650" w:rsidRPr="00833650" w:rsidRDefault="00833650" w:rsidP="00833650">
      <w:pPr>
        <w:widowControl/>
        <w:autoSpaceDE/>
        <w:autoSpaceDN/>
        <w:rPr>
          <w:sz w:val="24"/>
          <w:szCs w:val="24"/>
          <w:lang w:eastAsia="ru-RU"/>
        </w:rPr>
      </w:pPr>
    </w:p>
    <w:p w:rsidR="00833650" w:rsidRPr="00833650" w:rsidRDefault="00833650" w:rsidP="00833650">
      <w:pPr>
        <w:keepNext/>
        <w:widowControl/>
        <w:autoSpaceDE/>
        <w:autoSpaceDN/>
        <w:jc w:val="center"/>
        <w:outlineLvl w:val="0"/>
        <w:rPr>
          <w:b/>
          <w:sz w:val="20"/>
          <w:szCs w:val="20"/>
          <w:lang w:eastAsia="ru-RU"/>
        </w:rPr>
      </w:pPr>
      <w:r w:rsidRPr="00833650">
        <w:rPr>
          <w:b/>
          <w:sz w:val="20"/>
          <w:szCs w:val="20"/>
          <w:lang w:eastAsia="ru-RU"/>
        </w:rPr>
        <w:t>РОССИЙСКАЯ ФЕДЕРАЦИЯ</w:t>
      </w:r>
    </w:p>
    <w:p w:rsidR="00833650" w:rsidRPr="00833650" w:rsidRDefault="00833650" w:rsidP="00833650">
      <w:pPr>
        <w:widowControl/>
        <w:autoSpaceDE/>
        <w:autoSpaceDN/>
        <w:jc w:val="center"/>
        <w:rPr>
          <w:b/>
          <w:sz w:val="20"/>
          <w:szCs w:val="20"/>
          <w:lang w:eastAsia="ru-RU"/>
        </w:rPr>
      </w:pPr>
      <w:r w:rsidRPr="00833650">
        <w:rPr>
          <w:b/>
          <w:sz w:val="20"/>
          <w:szCs w:val="20"/>
          <w:lang w:eastAsia="ru-RU"/>
        </w:rPr>
        <w:t>КУРГАНСКАЯ ОБЛАСТЬ</w:t>
      </w:r>
    </w:p>
    <w:p w:rsidR="00833650" w:rsidRPr="00833650" w:rsidRDefault="00833650" w:rsidP="00833650">
      <w:pPr>
        <w:keepNext/>
        <w:widowControl/>
        <w:autoSpaceDE/>
        <w:autoSpaceDN/>
        <w:jc w:val="center"/>
        <w:outlineLvl w:val="1"/>
        <w:rPr>
          <w:b/>
          <w:sz w:val="20"/>
          <w:szCs w:val="20"/>
          <w:lang w:eastAsia="ru-RU"/>
        </w:rPr>
      </w:pPr>
      <w:r w:rsidRPr="00833650">
        <w:rPr>
          <w:b/>
          <w:sz w:val="20"/>
          <w:szCs w:val="20"/>
          <w:lang w:eastAsia="ru-RU"/>
        </w:rPr>
        <w:t xml:space="preserve">Администрация </w:t>
      </w:r>
      <w:proofErr w:type="spellStart"/>
      <w:r w:rsidRPr="00833650">
        <w:rPr>
          <w:b/>
          <w:sz w:val="20"/>
          <w:szCs w:val="20"/>
          <w:lang w:eastAsia="ru-RU"/>
        </w:rPr>
        <w:t>Мокроусовского</w:t>
      </w:r>
      <w:proofErr w:type="spellEnd"/>
      <w:r w:rsidRPr="00833650">
        <w:rPr>
          <w:b/>
          <w:sz w:val="20"/>
          <w:szCs w:val="20"/>
          <w:lang w:eastAsia="ru-RU"/>
        </w:rPr>
        <w:t xml:space="preserve"> муниципального округа</w:t>
      </w:r>
    </w:p>
    <w:p w:rsidR="00833650" w:rsidRPr="00833650" w:rsidRDefault="00833650" w:rsidP="00833650">
      <w:pPr>
        <w:widowControl/>
        <w:autoSpaceDE/>
        <w:autoSpaceDN/>
        <w:jc w:val="center"/>
        <w:rPr>
          <w:sz w:val="20"/>
          <w:szCs w:val="20"/>
          <w:lang w:eastAsia="ru-RU"/>
        </w:rPr>
      </w:pPr>
    </w:p>
    <w:p w:rsidR="00833650" w:rsidRPr="00833650" w:rsidRDefault="00833650" w:rsidP="00833650">
      <w:pPr>
        <w:widowControl/>
        <w:autoSpaceDE/>
        <w:autoSpaceDN/>
        <w:jc w:val="center"/>
        <w:rPr>
          <w:b/>
          <w:sz w:val="20"/>
          <w:szCs w:val="20"/>
          <w:lang w:eastAsia="ru-RU"/>
        </w:rPr>
      </w:pPr>
      <w:r w:rsidRPr="00833650">
        <w:rPr>
          <w:b/>
          <w:sz w:val="20"/>
          <w:szCs w:val="20"/>
          <w:lang w:eastAsia="ru-RU"/>
        </w:rPr>
        <w:t>ПОСТАНОВЛЕНИЕ</w:t>
      </w:r>
    </w:p>
    <w:p w:rsidR="00833650" w:rsidRPr="00833650" w:rsidRDefault="00833650" w:rsidP="00833650">
      <w:pPr>
        <w:widowControl/>
        <w:autoSpaceDE/>
        <w:autoSpaceDN/>
        <w:jc w:val="center"/>
        <w:rPr>
          <w:sz w:val="20"/>
          <w:szCs w:val="20"/>
          <w:lang w:eastAsia="ru-RU"/>
        </w:rPr>
      </w:pPr>
    </w:p>
    <w:p w:rsidR="00833650" w:rsidRPr="00833650" w:rsidRDefault="00833650" w:rsidP="00833650">
      <w:pPr>
        <w:keepNext/>
        <w:widowControl/>
        <w:autoSpaceDE/>
        <w:autoSpaceDN/>
        <w:ind w:left="540"/>
        <w:jc w:val="both"/>
        <w:outlineLvl w:val="2"/>
        <w:rPr>
          <w:sz w:val="20"/>
          <w:szCs w:val="20"/>
          <w:u w:val="single"/>
          <w:lang w:eastAsia="ru-RU"/>
        </w:rPr>
      </w:pPr>
      <w:r w:rsidRPr="00833650">
        <w:rPr>
          <w:sz w:val="20"/>
          <w:szCs w:val="20"/>
          <w:lang w:eastAsia="ru-RU"/>
        </w:rPr>
        <w:t xml:space="preserve">от </w:t>
      </w:r>
      <w:r w:rsidRPr="00833650">
        <w:rPr>
          <w:sz w:val="20"/>
          <w:szCs w:val="20"/>
          <w:u w:val="single"/>
          <w:lang w:eastAsia="ru-RU"/>
        </w:rPr>
        <w:t>"14" ноября 2023  г.</w:t>
      </w:r>
      <w:r w:rsidRPr="00833650">
        <w:rPr>
          <w:sz w:val="20"/>
          <w:szCs w:val="20"/>
          <w:lang w:eastAsia="ru-RU"/>
        </w:rPr>
        <w:t xml:space="preserve"> №583</w:t>
      </w:r>
    </w:p>
    <w:p w:rsidR="00833650" w:rsidRPr="00833650" w:rsidRDefault="00833650" w:rsidP="00833650">
      <w:pPr>
        <w:keepNext/>
        <w:widowControl/>
        <w:autoSpaceDE/>
        <w:autoSpaceDN/>
        <w:ind w:left="540"/>
        <w:jc w:val="both"/>
        <w:outlineLvl w:val="2"/>
        <w:rPr>
          <w:sz w:val="20"/>
          <w:szCs w:val="20"/>
          <w:lang w:eastAsia="ru-RU"/>
        </w:rPr>
      </w:pPr>
      <w:r w:rsidRPr="00833650">
        <w:rPr>
          <w:sz w:val="20"/>
          <w:szCs w:val="20"/>
          <w:lang w:eastAsia="ru-RU"/>
        </w:rPr>
        <w:t xml:space="preserve">             </w:t>
      </w:r>
      <w:r w:rsidRPr="00833650">
        <w:rPr>
          <w:sz w:val="20"/>
          <w:szCs w:val="20"/>
          <w:vertAlign w:val="subscript"/>
          <w:lang w:eastAsia="ru-RU"/>
        </w:rPr>
        <w:t>с. Мокроусово</w:t>
      </w:r>
    </w:p>
    <w:p w:rsidR="00833650" w:rsidRPr="00833650" w:rsidRDefault="00833650" w:rsidP="00833650">
      <w:pPr>
        <w:widowControl/>
        <w:autoSpaceDE/>
        <w:autoSpaceDN/>
        <w:ind w:left="540"/>
        <w:rPr>
          <w:sz w:val="20"/>
          <w:szCs w:val="20"/>
          <w:lang w:eastAsia="ru-RU"/>
        </w:rPr>
      </w:pPr>
    </w:p>
    <w:p w:rsidR="00833650" w:rsidRPr="00833650" w:rsidRDefault="00833650" w:rsidP="00833650">
      <w:pPr>
        <w:widowControl/>
        <w:autoSpaceDE/>
        <w:autoSpaceDN/>
        <w:ind w:left="540"/>
        <w:rPr>
          <w:rFonts w:eastAsia="Calibri"/>
          <w:b/>
          <w:sz w:val="20"/>
          <w:szCs w:val="20"/>
          <w:lang w:eastAsia="ru-RU"/>
        </w:rPr>
      </w:pPr>
      <w:r w:rsidRPr="00833650">
        <w:rPr>
          <w:rFonts w:eastAsia="Calibri"/>
          <w:b/>
          <w:sz w:val="20"/>
          <w:szCs w:val="20"/>
        </w:rPr>
        <w:t xml:space="preserve">О внесении изменений в постановление Администрации </w:t>
      </w:r>
      <w:proofErr w:type="spellStart"/>
      <w:r w:rsidRPr="00833650">
        <w:rPr>
          <w:rFonts w:eastAsia="Calibri"/>
          <w:b/>
          <w:sz w:val="20"/>
          <w:szCs w:val="20"/>
        </w:rPr>
        <w:t>Мокроусовского</w:t>
      </w:r>
      <w:proofErr w:type="spellEnd"/>
      <w:r w:rsidRPr="00833650">
        <w:rPr>
          <w:rFonts w:eastAsia="Calibri"/>
          <w:b/>
          <w:sz w:val="20"/>
          <w:szCs w:val="20"/>
        </w:rPr>
        <w:t xml:space="preserve"> муниципального округа от 30 декабря 2022 г. №385 «Об утверждении муниципальной </w:t>
      </w:r>
      <w:r w:rsidRPr="00833650">
        <w:rPr>
          <w:rFonts w:eastAsia="Calibri"/>
          <w:b/>
          <w:sz w:val="20"/>
          <w:szCs w:val="20"/>
          <w:lang w:eastAsia="ru-RU"/>
        </w:rPr>
        <w:t xml:space="preserve"> программы </w:t>
      </w:r>
      <w:proofErr w:type="spellStart"/>
      <w:r w:rsidRPr="00833650">
        <w:rPr>
          <w:rFonts w:eastAsia="Calibri"/>
          <w:b/>
          <w:sz w:val="20"/>
          <w:szCs w:val="20"/>
          <w:lang w:eastAsia="ru-RU"/>
        </w:rPr>
        <w:t>Мокроусовского</w:t>
      </w:r>
      <w:proofErr w:type="spellEnd"/>
      <w:r w:rsidRPr="00833650">
        <w:rPr>
          <w:rFonts w:eastAsia="Calibri"/>
          <w:b/>
          <w:sz w:val="20"/>
          <w:szCs w:val="20"/>
          <w:lang w:eastAsia="ru-RU"/>
        </w:rPr>
        <w:t xml:space="preserve"> муниципального округа «Развитие внутреннего и въездного туризма на территории </w:t>
      </w:r>
      <w:proofErr w:type="spellStart"/>
      <w:r w:rsidRPr="00833650">
        <w:rPr>
          <w:rFonts w:eastAsia="Calibri"/>
          <w:b/>
          <w:sz w:val="20"/>
          <w:szCs w:val="20"/>
          <w:lang w:eastAsia="ru-RU"/>
        </w:rPr>
        <w:t>Мокроусовского</w:t>
      </w:r>
      <w:proofErr w:type="spellEnd"/>
      <w:r w:rsidRPr="00833650">
        <w:rPr>
          <w:rFonts w:eastAsia="Calibri"/>
          <w:b/>
          <w:sz w:val="20"/>
          <w:szCs w:val="20"/>
          <w:lang w:eastAsia="ru-RU"/>
        </w:rPr>
        <w:t xml:space="preserve"> муниципального округа Курганской области на 2023 - 2025 годы»</w:t>
      </w:r>
    </w:p>
    <w:p w:rsidR="00833650" w:rsidRPr="00833650" w:rsidRDefault="00833650" w:rsidP="00833650">
      <w:pPr>
        <w:widowControl/>
        <w:autoSpaceDE/>
        <w:autoSpaceDN/>
        <w:ind w:left="540"/>
        <w:jc w:val="center"/>
        <w:rPr>
          <w:rFonts w:eastAsia="Calibri"/>
          <w:b/>
          <w:sz w:val="20"/>
          <w:szCs w:val="20"/>
          <w:lang w:eastAsia="ru-RU"/>
        </w:rPr>
      </w:pPr>
    </w:p>
    <w:p w:rsidR="00833650" w:rsidRPr="00833650" w:rsidRDefault="00833650" w:rsidP="00833650">
      <w:pPr>
        <w:widowControl/>
        <w:adjustRightInd w:val="0"/>
        <w:ind w:firstLine="540"/>
        <w:jc w:val="both"/>
        <w:rPr>
          <w:sz w:val="20"/>
          <w:szCs w:val="20"/>
          <w:lang w:eastAsia="ru-RU"/>
        </w:rPr>
      </w:pPr>
      <w:r w:rsidRPr="00833650">
        <w:rPr>
          <w:sz w:val="20"/>
          <w:szCs w:val="20"/>
          <w:lang w:eastAsia="ru-RU"/>
        </w:rPr>
        <w:t xml:space="preserve">В соответствии со статьей 179 Бюджетного кодекса Российской Федерации, Федеральным законом от 06 октября 2003г №131-ФЗ «Об общих принципах организации местного самоуправления в Российской Федерации», Стратегией развития информационного общества в Российской Федерации на 2017-2030 годы,  утвержденной Указом Президента Российской Федерации от 09 мая 2017 года № 203, Уставом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Курганской области, Постановлением Администрации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 38 от 16.08.2022г «О муниципальных программах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Администрация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ПОСТАНОВЛЯЕТ:</w:t>
      </w:r>
    </w:p>
    <w:p w:rsidR="00833650" w:rsidRPr="00833650" w:rsidRDefault="00833650" w:rsidP="00833650">
      <w:pPr>
        <w:widowControl/>
        <w:numPr>
          <w:ilvl w:val="0"/>
          <w:numId w:val="14"/>
        </w:numPr>
        <w:autoSpaceDE/>
        <w:autoSpaceDN/>
        <w:ind w:left="142" w:firstLine="0"/>
        <w:jc w:val="both"/>
        <w:rPr>
          <w:rFonts w:eastAsia="Calibri"/>
          <w:sz w:val="20"/>
          <w:szCs w:val="20"/>
          <w:lang w:eastAsia="ru-RU"/>
        </w:rPr>
      </w:pPr>
      <w:r w:rsidRPr="00833650">
        <w:rPr>
          <w:rFonts w:eastAsia="Calibri"/>
          <w:sz w:val="20"/>
          <w:szCs w:val="20"/>
        </w:rPr>
        <w:t xml:space="preserve">Приложение 3 к муниципальной программе </w:t>
      </w:r>
      <w:proofErr w:type="spellStart"/>
      <w:r w:rsidRPr="00833650">
        <w:rPr>
          <w:rFonts w:eastAsia="Calibri"/>
          <w:sz w:val="20"/>
          <w:szCs w:val="20"/>
        </w:rPr>
        <w:t>Мокроусовского</w:t>
      </w:r>
      <w:proofErr w:type="spellEnd"/>
      <w:r w:rsidRPr="00833650">
        <w:rPr>
          <w:rFonts w:eastAsia="Calibri"/>
          <w:sz w:val="20"/>
          <w:szCs w:val="20"/>
        </w:rPr>
        <w:t xml:space="preserve"> муниципального округа «Развитие внутреннего и въездного туризма на территории </w:t>
      </w:r>
      <w:proofErr w:type="spellStart"/>
      <w:r w:rsidRPr="00833650">
        <w:rPr>
          <w:rFonts w:eastAsia="Calibri"/>
          <w:sz w:val="20"/>
          <w:szCs w:val="20"/>
        </w:rPr>
        <w:t>Мокроусовского</w:t>
      </w:r>
      <w:proofErr w:type="spellEnd"/>
      <w:r w:rsidRPr="00833650">
        <w:rPr>
          <w:rFonts w:eastAsia="Calibri"/>
          <w:sz w:val="20"/>
          <w:szCs w:val="20"/>
        </w:rPr>
        <w:t xml:space="preserve"> муниципального округа Курганской области  на 2023 - 2025годы», утвержденной постановлением Администрации </w:t>
      </w:r>
      <w:proofErr w:type="spellStart"/>
      <w:r w:rsidRPr="00833650">
        <w:rPr>
          <w:rFonts w:eastAsia="Calibri"/>
          <w:sz w:val="20"/>
          <w:szCs w:val="20"/>
        </w:rPr>
        <w:t>Мокроусовского</w:t>
      </w:r>
      <w:proofErr w:type="spellEnd"/>
      <w:r w:rsidRPr="00833650">
        <w:rPr>
          <w:rFonts w:eastAsia="Calibri"/>
          <w:sz w:val="20"/>
          <w:szCs w:val="20"/>
        </w:rPr>
        <w:t xml:space="preserve"> муниципального округа от 30 декабря 2022 г. №385 «Об утверждении муниципальной </w:t>
      </w:r>
      <w:r w:rsidRPr="00833650">
        <w:rPr>
          <w:rFonts w:eastAsia="Calibri"/>
          <w:sz w:val="20"/>
          <w:szCs w:val="20"/>
          <w:lang w:eastAsia="ru-RU"/>
        </w:rPr>
        <w:t xml:space="preserve"> программы </w:t>
      </w:r>
      <w:proofErr w:type="spellStart"/>
      <w:r w:rsidRPr="00833650">
        <w:rPr>
          <w:rFonts w:eastAsia="Calibri"/>
          <w:sz w:val="20"/>
          <w:szCs w:val="20"/>
          <w:lang w:eastAsia="ru-RU"/>
        </w:rPr>
        <w:t>Мокроусовского</w:t>
      </w:r>
      <w:proofErr w:type="spellEnd"/>
      <w:r w:rsidRPr="00833650">
        <w:rPr>
          <w:rFonts w:eastAsia="Calibri"/>
          <w:sz w:val="20"/>
          <w:szCs w:val="20"/>
          <w:lang w:eastAsia="ru-RU"/>
        </w:rPr>
        <w:t xml:space="preserve"> муниципального округа «Развитие внутреннего и въездного туризма на территории </w:t>
      </w:r>
      <w:proofErr w:type="spellStart"/>
      <w:r w:rsidRPr="00833650">
        <w:rPr>
          <w:rFonts w:eastAsia="Calibri"/>
          <w:sz w:val="20"/>
          <w:szCs w:val="20"/>
          <w:lang w:eastAsia="ru-RU"/>
        </w:rPr>
        <w:t>Мокроусовского</w:t>
      </w:r>
      <w:proofErr w:type="spellEnd"/>
      <w:r w:rsidRPr="00833650">
        <w:rPr>
          <w:rFonts w:eastAsia="Calibri"/>
          <w:sz w:val="20"/>
          <w:szCs w:val="20"/>
          <w:lang w:eastAsia="ru-RU"/>
        </w:rPr>
        <w:t xml:space="preserve"> муниципального округа Курганской области на 2023 - 2025 годы» изложить согласно приложения к настоящему постановлению.</w:t>
      </w:r>
    </w:p>
    <w:p w:rsidR="00833650" w:rsidRPr="00833650" w:rsidRDefault="00833650" w:rsidP="00833650">
      <w:pPr>
        <w:widowControl/>
        <w:numPr>
          <w:ilvl w:val="0"/>
          <w:numId w:val="14"/>
        </w:numPr>
        <w:autoSpaceDE/>
        <w:autoSpaceDN/>
        <w:ind w:left="142" w:firstLine="0"/>
        <w:jc w:val="both"/>
        <w:rPr>
          <w:rFonts w:eastAsia="Calibri"/>
          <w:sz w:val="20"/>
          <w:szCs w:val="20"/>
          <w:lang w:eastAsia="ru-RU"/>
        </w:rPr>
      </w:pPr>
      <w:r w:rsidRPr="00833650">
        <w:rPr>
          <w:rFonts w:eastAsia="Calibri"/>
          <w:sz w:val="20"/>
          <w:szCs w:val="20"/>
          <w:lang w:eastAsia="ru-RU"/>
        </w:rPr>
        <w:lastRenderedPageBreak/>
        <w:t xml:space="preserve">Постановление Администрации </w:t>
      </w:r>
      <w:proofErr w:type="spellStart"/>
      <w:r w:rsidRPr="00833650">
        <w:rPr>
          <w:rFonts w:eastAsia="Calibri"/>
          <w:sz w:val="20"/>
          <w:szCs w:val="20"/>
          <w:lang w:eastAsia="ru-RU"/>
        </w:rPr>
        <w:t>Мокроусовского</w:t>
      </w:r>
      <w:proofErr w:type="spellEnd"/>
      <w:r w:rsidRPr="00833650">
        <w:rPr>
          <w:rFonts w:eastAsia="Calibri"/>
          <w:sz w:val="20"/>
          <w:szCs w:val="20"/>
          <w:lang w:eastAsia="ru-RU"/>
        </w:rPr>
        <w:t xml:space="preserve"> района Курганской области от 4 марта 2021 г. №61 «Об утверждении  муниципальной программы  </w:t>
      </w:r>
      <w:proofErr w:type="spellStart"/>
      <w:r w:rsidRPr="00833650">
        <w:rPr>
          <w:rFonts w:eastAsia="Calibri"/>
          <w:sz w:val="20"/>
          <w:szCs w:val="20"/>
          <w:lang w:eastAsia="ru-RU"/>
        </w:rPr>
        <w:t>Мокроусовского</w:t>
      </w:r>
      <w:proofErr w:type="spellEnd"/>
      <w:r w:rsidRPr="00833650">
        <w:rPr>
          <w:rFonts w:eastAsia="Calibri"/>
          <w:sz w:val="20"/>
          <w:szCs w:val="20"/>
          <w:lang w:eastAsia="ru-RU"/>
        </w:rPr>
        <w:t xml:space="preserve"> района «Развитие внутреннего и въездного туризма на территории </w:t>
      </w:r>
      <w:proofErr w:type="spellStart"/>
      <w:r w:rsidRPr="00833650">
        <w:rPr>
          <w:rFonts w:eastAsia="Calibri"/>
          <w:sz w:val="20"/>
          <w:szCs w:val="20"/>
          <w:lang w:eastAsia="ru-RU"/>
        </w:rPr>
        <w:t>Мокроусовского</w:t>
      </w:r>
      <w:proofErr w:type="spellEnd"/>
      <w:r w:rsidRPr="00833650">
        <w:rPr>
          <w:rFonts w:eastAsia="Calibri"/>
          <w:sz w:val="20"/>
          <w:szCs w:val="20"/>
          <w:lang w:eastAsia="ru-RU"/>
        </w:rPr>
        <w:t xml:space="preserve"> района Курганской области на 2021-2025 годы» отменить.</w:t>
      </w:r>
    </w:p>
    <w:p w:rsidR="00833650" w:rsidRPr="00833650" w:rsidRDefault="00833650" w:rsidP="00833650">
      <w:pPr>
        <w:widowControl/>
        <w:numPr>
          <w:ilvl w:val="0"/>
          <w:numId w:val="14"/>
        </w:numPr>
        <w:autoSpaceDE/>
        <w:autoSpaceDN/>
        <w:adjustRightInd w:val="0"/>
        <w:ind w:left="142" w:firstLine="0"/>
        <w:contextualSpacing/>
        <w:jc w:val="both"/>
        <w:rPr>
          <w:rFonts w:eastAsia="Calibri"/>
          <w:sz w:val="20"/>
          <w:szCs w:val="20"/>
        </w:rPr>
      </w:pPr>
      <w:r w:rsidRPr="00833650">
        <w:rPr>
          <w:rFonts w:eastAsia="Calibri"/>
          <w:sz w:val="20"/>
          <w:szCs w:val="20"/>
        </w:rPr>
        <w:t xml:space="preserve">Опубликовать настоящее постановление в «Информационном вестнике </w:t>
      </w:r>
      <w:proofErr w:type="spellStart"/>
      <w:r w:rsidRPr="00833650">
        <w:rPr>
          <w:rFonts w:eastAsia="Calibri"/>
          <w:sz w:val="20"/>
          <w:szCs w:val="20"/>
        </w:rPr>
        <w:t>Мокроусовского</w:t>
      </w:r>
      <w:proofErr w:type="spellEnd"/>
      <w:r w:rsidRPr="00833650">
        <w:rPr>
          <w:rFonts w:eastAsia="Calibri"/>
          <w:sz w:val="20"/>
          <w:szCs w:val="20"/>
        </w:rPr>
        <w:t xml:space="preserve"> муниципального округа Курганской области».</w:t>
      </w:r>
    </w:p>
    <w:p w:rsidR="00833650" w:rsidRPr="00833650" w:rsidRDefault="00833650" w:rsidP="00833650">
      <w:pPr>
        <w:widowControl/>
        <w:numPr>
          <w:ilvl w:val="0"/>
          <w:numId w:val="14"/>
        </w:numPr>
        <w:autoSpaceDE/>
        <w:autoSpaceDN/>
        <w:adjustRightInd w:val="0"/>
        <w:ind w:left="142" w:firstLine="0"/>
        <w:jc w:val="both"/>
        <w:rPr>
          <w:sz w:val="20"/>
          <w:szCs w:val="20"/>
          <w:lang w:eastAsia="ru-RU"/>
        </w:rPr>
      </w:pPr>
      <w:r w:rsidRPr="00833650">
        <w:rPr>
          <w:sz w:val="20"/>
          <w:szCs w:val="20"/>
          <w:lang w:eastAsia="ru-RU"/>
        </w:rPr>
        <w:t xml:space="preserve">Контроль за выполнением настоящего постановления возложить на заместителя Главы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по социальным вопросам.</w:t>
      </w:r>
    </w:p>
    <w:p w:rsidR="00833650" w:rsidRPr="00833650" w:rsidRDefault="00833650" w:rsidP="00833650">
      <w:pPr>
        <w:widowControl/>
        <w:adjustRightInd w:val="0"/>
        <w:ind w:left="142"/>
        <w:rPr>
          <w:sz w:val="20"/>
          <w:szCs w:val="20"/>
          <w:lang w:eastAsia="ru-RU"/>
        </w:rPr>
      </w:pPr>
    </w:p>
    <w:p w:rsidR="00833650" w:rsidRPr="00833650" w:rsidRDefault="00833650" w:rsidP="00833650">
      <w:pPr>
        <w:widowControl/>
        <w:adjustRightInd w:val="0"/>
        <w:ind w:left="142"/>
        <w:rPr>
          <w:sz w:val="20"/>
          <w:szCs w:val="20"/>
          <w:lang w:eastAsia="ru-RU"/>
        </w:rPr>
      </w:pPr>
    </w:p>
    <w:p w:rsidR="00833650" w:rsidRPr="00833650" w:rsidRDefault="00833650" w:rsidP="00833650">
      <w:pPr>
        <w:widowControl/>
        <w:adjustRightInd w:val="0"/>
        <w:ind w:left="142"/>
        <w:rPr>
          <w:sz w:val="20"/>
          <w:szCs w:val="20"/>
          <w:lang w:eastAsia="ru-RU"/>
        </w:rPr>
      </w:pPr>
    </w:p>
    <w:p w:rsidR="00833650" w:rsidRPr="00833650" w:rsidRDefault="00833650" w:rsidP="00833650">
      <w:pPr>
        <w:widowControl/>
        <w:adjustRightInd w:val="0"/>
        <w:rPr>
          <w:sz w:val="20"/>
          <w:szCs w:val="20"/>
          <w:lang w:eastAsia="ru-RU"/>
        </w:rPr>
      </w:pPr>
      <w:r w:rsidRPr="00833650">
        <w:rPr>
          <w:sz w:val="20"/>
          <w:szCs w:val="20"/>
          <w:lang w:eastAsia="ru-RU"/>
        </w:rPr>
        <w:t xml:space="preserve">Глава </w:t>
      </w:r>
      <w:proofErr w:type="spellStart"/>
      <w:r w:rsidRPr="00833650">
        <w:rPr>
          <w:sz w:val="20"/>
          <w:szCs w:val="20"/>
          <w:lang w:eastAsia="ru-RU"/>
        </w:rPr>
        <w:t>Мокроусовского</w:t>
      </w:r>
      <w:proofErr w:type="spellEnd"/>
      <w:r w:rsidRPr="00833650">
        <w:rPr>
          <w:sz w:val="20"/>
          <w:szCs w:val="20"/>
          <w:lang w:eastAsia="ru-RU"/>
        </w:rPr>
        <w:t xml:space="preserve"> муниципального округа                                               </w:t>
      </w:r>
      <w:proofErr w:type="spellStart"/>
      <w:r w:rsidRPr="00833650">
        <w:rPr>
          <w:sz w:val="20"/>
          <w:szCs w:val="20"/>
          <w:lang w:eastAsia="ru-RU"/>
        </w:rPr>
        <w:t>В.В.Демешкин</w:t>
      </w:r>
      <w:proofErr w:type="spellEnd"/>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AC1C06" w:rsidRDefault="00AC1C06"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pPr>
    </w:p>
    <w:p w:rsidR="006F6A55" w:rsidRDefault="006F6A55" w:rsidP="00987FEB">
      <w:pPr>
        <w:pStyle w:val="a3"/>
        <w:ind w:left="0" w:firstLine="0"/>
        <w:rPr>
          <w:sz w:val="20"/>
          <w:szCs w:val="20"/>
        </w:rPr>
        <w:sectPr w:rsidR="006F6A55" w:rsidSect="00AC1C06">
          <w:headerReference w:type="default" r:id="rId10"/>
          <w:footerReference w:type="default" r:id="rId11"/>
          <w:pgSz w:w="11900" w:h="16840"/>
          <w:pgMar w:top="851" w:right="851" w:bottom="284" w:left="1077" w:header="567" w:footer="0" w:gutter="0"/>
          <w:cols w:space="720"/>
          <w:docGrid w:linePitch="360"/>
        </w:sectPr>
      </w:pPr>
    </w:p>
    <w:p w:rsidR="006F6A55" w:rsidRDefault="006F6A55" w:rsidP="00987FEB">
      <w:pPr>
        <w:pStyle w:val="a3"/>
        <w:ind w:left="0" w:firstLine="0"/>
        <w:rPr>
          <w:sz w:val="20"/>
          <w:szCs w:val="20"/>
        </w:rPr>
      </w:pPr>
    </w:p>
    <w:tbl>
      <w:tblPr>
        <w:tblW w:w="15370" w:type="dxa"/>
        <w:tblInd w:w="-459" w:type="dxa"/>
        <w:tblLook w:val="04A0" w:firstRow="1" w:lastRow="0" w:firstColumn="1" w:lastColumn="0" w:noHBand="0" w:noVBand="1"/>
      </w:tblPr>
      <w:tblGrid>
        <w:gridCol w:w="15370"/>
      </w:tblGrid>
      <w:tr w:rsidR="006F6A55" w:rsidRPr="006F6A55" w:rsidTr="006F6A55">
        <w:trPr>
          <w:trHeight w:val="735"/>
        </w:trPr>
        <w:tc>
          <w:tcPr>
            <w:tcW w:w="15370" w:type="dxa"/>
            <w:shd w:val="clear" w:color="auto" w:fill="auto"/>
          </w:tcPr>
          <w:p w:rsidR="006F6A55" w:rsidRPr="006F6A55" w:rsidRDefault="006F6A55" w:rsidP="006F6A55">
            <w:pPr>
              <w:widowControl/>
              <w:suppressAutoHyphens/>
              <w:autoSpaceDE/>
              <w:autoSpaceDN/>
              <w:spacing w:line="240" w:lineRule="exact"/>
              <w:jc w:val="right"/>
              <w:rPr>
                <w:sz w:val="20"/>
                <w:szCs w:val="20"/>
                <w:lang w:eastAsia="ru-RU"/>
              </w:rPr>
            </w:pPr>
            <w:r w:rsidRPr="006F6A55">
              <w:rPr>
                <w:sz w:val="20"/>
                <w:szCs w:val="20"/>
                <w:lang w:eastAsia="ru-RU"/>
              </w:rPr>
              <w:t xml:space="preserve">                                                                       Приложение  к постановлению Администрации </w:t>
            </w:r>
          </w:p>
          <w:p w:rsidR="006F6A55" w:rsidRPr="006F6A55" w:rsidRDefault="006F6A55" w:rsidP="006F6A55">
            <w:pPr>
              <w:widowControl/>
              <w:suppressAutoHyphens/>
              <w:autoSpaceDE/>
              <w:autoSpaceDN/>
              <w:spacing w:line="240" w:lineRule="exact"/>
              <w:ind w:left="9106" w:hanging="9106"/>
              <w:jc w:val="right"/>
              <w:rPr>
                <w:sz w:val="20"/>
                <w:szCs w:val="20"/>
                <w:lang w:eastAsia="ru-RU"/>
              </w:rPr>
            </w:pP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 от 14 ноября 2023г. № 583</w:t>
            </w:r>
          </w:p>
          <w:p w:rsidR="006F6A55" w:rsidRPr="006F6A55" w:rsidRDefault="006F6A55" w:rsidP="006F6A55">
            <w:pPr>
              <w:widowControl/>
              <w:autoSpaceDE/>
              <w:autoSpaceDN/>
              <w:ind w:left="9106" w:hanging="9106"/>
              <w:jc w:val="right"/>
              <w:rPr>
                <w:rFonts w:eastAsia="Calibri"/>
                <w:sz w:val="20"/>
                <w:szCs w:val="20"/>
              </w:rPr>
            </w:pPr>
            <w:r w:rsidRPr="006F6A55">
              <w:rPr>
                <w:rFonts w:eastAsia="Calibri"/>
                <w:sz w:val="20"/>
                <w:szCs w:val="20"/>
              </w:rPr>
              <w:t xml:space="preserve">   «О внесении изменений в постановление Администрации </w:t>
            </w:r>
          </w:p>
          <w:p w:rsidR="006F6A55" w:rsidRPr="006F6A55" w:rsidRDefault="006F6A55" w:rsidP="006F6A55">
            <w:pPr>
              <w:widowControl/>
              <w:autoSpaceDE/>
              <w:autoSpaceDN/>
              <w:ind w:left="9106" w:hanging="9106"/>
              <w:jc w:val="right"/>
              <w:rPr>
                <w:rFonts w:eastAsia="Calibri"/>
                <w:sz w:val="20"/>
                <w:szCs w:val="20"/>
                <w:lang w:eastAsia="ru-RU"/>
              </w:rPr>
            </w:pPr>
            <w:proofErr w:type="spellStart"/>
            <w:r w:rsidRPr="006F6A55">
              <w:rPr>
                <w:rFonts w:eastAsia="Calibri"/>
                <w:sz w:val="20"/>
                <w:szCs w:val="20"/>
              </w:rPr>
              <w:t>Мокроусовского</w:t>
            </w:r>
            <w:proofErr w:type="spellEnd"/>
            <w:r w:rsidRPr="006F6A55">
              <w:rPr>
                <w:rFonts w:eastAsia="Calibri"/>
                <w:sz w:val="20"/>
                <w:szCs w:val="20"/>
              </w:rPr>
              <w:t xml:space="preserve"> муниципального округа от 30 декабря 2022 г. №385 «Об утверждении муниципальной </w:t>
            </w:r>
            <w:r w:rsidRPr="006F6A55">
              <w:rPr>
                <w:rFonts w:eastAsia="Calibri"/>
                <w:sz w:val="20"/>
                <w:szCs w:val="20"/>
                <w:lang w:eastAsia="ru-RU"/>
              </w:rPr>
              <w:t xml:space="preserve"> программы</w:t>
            </w:r>
          </w:p>
          <w:p w:rsidR="006F6A55" w:rsidRPr="006F6A55" w:rsidRDefault="006F6A55" w:rsidP="006F6A55">
            <w:pPr>
              <w:widowControl/>
              <w:autoSpaceDE/>
              <w:autoSpaceDN/>
              <w:ind w:left="9106" w:hanging="9106"/>
              <w:jc w:val="right"/>
              <w:rPr>
                <w:rFonts w:eastAsia="Calibri"/>
                <w:sz w:val="20"/>
                <w:szCs w:val="20"/>
              </w:rPr>
            </w:pPr>
            <w:proofErr w:type="spellStart"/>
            <w:r w:rsidRPr="006F6A55">
              <w:rPr>
                <w:rFonts w:eastAsia="Calibri"/>
                <w:sz w:val="20"/>
                <w:szCs w:val="20"/>
                <w:lang w:eastAsia="ru-RU"/>
              </w:rPr>
              <w:t>Мокроусовского</w:t>
            </w:r>
            <w:proofErr w:type="spellEnd"/>
            <w:r w:rsidRPr="006F6A55">
              <w:rPr>
                <w:rFonts w:eastAsia="Calibri"/>
                <w:sz w:val="20"/>
                <w:szCs w:val="20"/>
                <w:lang w:eastAsia="ru-RU"/>
              </w:rPr>
              <w:t xml:space="preserve"> муниципального округа «Развитие внутреннего и въездного туризма на территории </w:t>
            </w:r>
            <w:proofErr w:type="spellStart"/>
            <w:r w:rsidRPr="006F6A55">
              <w:rPr>
                <w:rFonts w:eastAsia="Calibri"/>
                <w:sz w:val="20"/>
                <w:szCs w:val="20"/>
                <w:lang w:eastAsia="ru-RU"/>
              </w:rPr>
              <w:t>Мокроусовского</w:t>
            </w:r>
            <w:proofErr w:type="spellEnd"/>
            <w:r w:rsidRPr="006F6A55">
              <w:rPr>
                <w:rFonts w:eastAsia="Calibri"/>
                <w:sz w:val="20"/>
                <w:szCs w:val="20"/>
                <w:lang w:eastAsia="ru-RU"/>
              </w:rPr>
              <w:t xml:space="preserve"> муниципального округа Курганской области на 2023 - 2025 годы»</w:t>
            </w:r>
          </w:p>
          <w:p w:rsidR="006F6A55" w:rsidRPr="00EB6DA3" w:rsidRDefault="006F6A55" w:rsidP="006F6A55">
            <w:pPr>
              <w:widowControl/>
              <w:tabs>
                <w:tab w:val="left" w:pos="8647"/>
              </w:tabs>
              <w:suppressAutoHyphens/>
              <w:autoSpaceDE/>
              <w:autoSpaceDN/>
              <w:ind w:left="540" w:right="-1"/>
              <w:jc w:val="right"/>
              <w:rPr>
                <w:sz w:val="20"/>
                <w:szCs w:val="20"/>
                <w:lang w:eastAsia="ru-RU"/>
              </w:rPr>
            </w:pPr>
          </w:p>
          <w:p w:rsidR="006F6A55" w:rsidRPr="006F6A55" w:rsidRDefault="006F6A55" w:rsidP="006F6A55">
            <w:pPr>
              <w:widowControl/>
              <w:tabs>
                <w:tab w:val="left" w:pos="8647"/>
              </w:tabs>
              <w:suppressAutoHyphens/>
              <w:autoSpaceDE/>
              <w:autoSpaceDN/>
              <w:ind w:left="540" w:right="-1"/>
              <w:jc w:val="right"/>
              <w:rPr>
                <w:sz w:val="20"/>
                <w:szCs w:val="20"/>
                <w:lang w:eastAsia="ru-RU"/>
              </w:rPr>
            </w:pPr>
          </w:p>
          <w:p w:rsidR="006F6A55" w:rsidRPr="006F6A55" w:rsidRDefault="006F6A55" w:rsidP="006F6A55">
            <w:pPr>
              <w:widowControl/>
              <w:tabs>
                <w:tab w:val="left" w:pos="8647"/>
              </w:tabs>
              <w:suppressAutoHyphens/>
              <w:autoSpaceDE/>
              <w:autoSpaceDN/>
              <w:ind w:left="540" w:right="-1"/>
              <w:jc w:val="right"/>
              <w:rPr>
                <w:sz w:val="20"/>
                <w:szCs w:val="20"/>
                <w:lang w:eastAsia="ru-RU"/>
              </w:rPr>
            </w:pPr>
          </w:p>
        </w:tc>
      </w:tr>
      <w:tr w:rsidR="006F6A55" w:rsidRPr="006F6A55" w:rsidTr="006F6A55">
        <w:trPr>
          <w:trHeight w:val="735"/>
        </w:trPr>
        <w:tc>
          <w:tcPr>
            <w:tcW w:w="15370" w:type="dxa"/>
            <w:shd w:val="clear" w:color="auto" w:fill="auto"/>
          </w:tcPr>
          <w:tbl>
            <w:tblPr>
              <w:tblW w:w="15171" w:type="dxa"/>
              <w:tblLook w:val="04A0" w:firstRow="1" w:lastRow="0" w:firstColumn="1" w:lastColumn="0" w:noHBand="0" w:noVBand="1"/>
            </w:tblPr>
            <w:tblGrid>
              <w:gridCol w:w="7646"/>
              <w:gridCol w:w="7525"/>
            </w:tblGrid>
            <w:tr w:rsidR="006F6A55" w:rsidRPr="006F6A55" w:rsidTr="0070055E">
              <w:trPr>
                <w:trHeight w:val="863"/>
              </w:trPr>
              <w:tc>
                <w:tcPr>
                  <w:tcW w:w="7646" w:type="dxa"/>
                  <w:shd w:val="clear" w:color="auto" w:fill="auto"/>
                </w:tcPr>
                <w:p w:rsidR="006F6A55" w:rsidRPr="006F6A55" w:rsidRDefault="006F6A55" w:rsidP="006F6A55">
                  <w:pPr>
                    <w:widowControl/>
                    <w:suppressAutoHyphens/>
                    <w:autoSpaceDE/>
                    <w:autoSpaceDN/>
                    <w:spacing w:line="240" w:lineRule="exact"/>
                    <w:rPr>
                      <w:sz w:val="20"/>
                      <w:szCs w:val="20"/>
                      <w:lang w:eastAsia="ru-RU"/>
                    </w:rPr>
                  </w:pPr>
                </w:p>
                <w:p w:rsidR="006F6A55" w:rsidRPr="006F6A55" w:rsidRDefault="006F6A55" w:rsidP="006F6A55">
                  <w:pPr>
                    <w:widowControl/>
                    <w:suppressAutoHyphens/>
                    <w:autoSpaceDE/>
                    <w:autoSpaceDN/>
                    <w:spacing w:line="240" w:lineRule="exact"/>
                    <w:rPr>
                      <w:sz w:val="20"/>
                      <w:szCs w:val="20"/>
                      <w:lang w:eastAsia="ru-RU"/>
                    </w:rPr>
                  </w:pPr>
                </w:p>
              </w:tc>
              <w:tc>
                <w:tcPr>
                  <w:tcW w:w="7525" w:type="dxa"/>
                  <w:shd w:val="clear" w:color="auto" w:fill="auto"/>
                </w:tcPr>
                <w:p w:rsidR="006F6A55" w:rsidRPr="006F6A55" w:rsidRDefault="006F6A55" w:rsidP="006F6A55">
                  <w:pPr>
                    <w:widowControl/>
                    <w:suppressAutoHyphens/>
                    <w:autoSpaceDE/>
                    <w:autoSpaceDN/>
                    <w:spacing w:line="240" w:lineRule="exact"/>
                    <w:ind w:left="1318"/>
                    <w:jc w:val="both"/>
                    <w:rPr>
                      <w:sz w:val="20"/>
                      <w:szCs w:val="20"/>
                      <w:lang w:eastAsia="ru-RU"/>
                    </w:rPr>
                  </w:pPr>
                  <w:r w:rsidRPr="006F6A55">
                    <w:rPr>
                      <w:sz w:val="20"/>
                      <w:szCs w:val="20"/>
                      <w:lang w:eastAsia="ru-RU"/>
                    </w:rPr>
                    <w:t>Приложение 3</w:t>
                  </w:r>
                </w:p>
                <w:p w:rsidR="006F6A55" w:rsidRPr="006F6A55" w:rsidRDefault="006F6A55" w:rsidP="006F6A55">
                  <w:pPr>
                    <w:widowControl/>
                    <w:suppressAutoHyphens/>
                    <w:autoSpaceDE/>
                    <w:autoSpaceDN/>
                    <w:spacing w:line="240" w:lineRule="exact"/>
                    <w:ind w:left="1318"/>
                    <w:jc w:val="both"/>
                    <w:rPr>
                      <w:sz w:val="20"/>
                      <w:szCs w:val="20"/>
                      <w:lang w:eastAsia="ru-RU"/>
                    </w:rPr>
                  </w:pPr>
                  <w:r w:rsidRPr="006F6A55">
                    <w:rPr>
                      <w:sz w:val="20"/>
                      <w:szCs w:val="20"/>
                      <w:lang w:eastAsia="ru-RU"/>
                    </w:rPr>
                    <w:t xml:space="preserve"> к муниципальной программе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 «Развитие внутреннего и въездного туризма на территории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 Курганской области  на 2023 - 2025годы»</w:t>
                  </w:r>
                </w:p>
              </w:tc>
            </w:tr>
          </w:tbl>
          <w:p w:rsidR="006F6A55" w:rsidRPr="006F6A55" w:rsidRDefault="006F6A55" w:rsidP="006F6A55">
            <w:pPr>
              <w:widowControl/>
              <w:suppressAutoHyphens/>
              <w:autoSpaceDE/>
              <w:autoSpaceDN/>
              <w:spacing w:line="240" w:lineRule="exact"/>
              <w:jc w:val="right"/>
              <w:rPr>
                <w:sz w:val="20"/>
                <w:szCs w:val="20"/>
                <w:lang w:eastAsia="ru-RU"/>
              </w:rPr>
            </w:pPr>
          </w:p>
        </w:tc>
      </w:tr>
    </w:tbl>
    <w:p w:rsidR="006F6A55" w:rsidRPr="006F6A55" w:rsidRDefault="006F6A55" w:rsidP="006F6A55">
      <w:pPr>
        <w:widowControl/>
        <w:suppressAutoHyphens/>
        <w:autoSpaceDE/>
        <w:autoSpaceDN/>
        <w:spacing w:line="240" w:lineRule="exact"/>
        <w:jc w:val="center"/>
        <w:rPr>
          <w:sz w:val="20"/>
          <w:szCs w:val="20"/>
          <w:lang w:eastAsia="ru-RU"/>
        </w:rPr>
      </w:pPr>
    </w:p>
    <w:p w:rsidR="006F6A55" w:rsidRPr="006F6A55" w:rsidRDefault="006F6A55" w:rsidP="006F6A55">
      <w:pPr>
        <w:widowControl/>
        <w:suppressAutoHyphens/>
        <w:autoSpaceDE/>
        <w:autoSpaceDN/>
        <w:spacing w:line="240" w:lineRule="exact"/>
        <w:jc w:val="center"/>
        <w:rPr>
          <w:sz w:val="20"/>
          <w:szCs w:val="20"/>
          <w:lang w:eastAsia="ru-RU"/>
        </w:rPr>
      </w:pPr>
    </w:p>
    <w:p w:rsidR="006F6A55" w:rsidRPr="006F6A55" w:rsidRDefault="006F6A55" w:rsidP="006F6A55">
      <w:pPr>
        <w:widowControl/>
        <w:numPr>
          <w:ilvl w:val="0"/>
          <w:numId w:val="15"/>
        </w:numPr>
        <w:suppressAutoHyphens/>
        <w:autoSpaceDE/>
        <w:autoSpaceDN/>
        <w:spacing w:line="240" w:lineRule="exact"/>
        <w:jc w:val="center"/>
        <w:rPr>
          <w:b/>
          <w:sz w:val="20"/>
          <w:szCs w:val="20"/>
          <w:lang w:eastAsia="ru-RU"/>
        </w:rPr>
      </w:pPr>
      <w:r w:rsidRPr="006F6A55">
        <w:rPr>
          <w:b/>
          <w:sz w:val="20"/>
          <w:szCs w:val="20"/>
          <w:lang w:eastAsia="ru-RU"/>
        </w:rPr>
        <w:t>РЕСУРСНОЕ ОБЕСПЕЧЕНИЕ</w:t>
      </w:r>
    </w:p>
    <w:p w:rsidR="006F6A55" w:rsidRPr="00EB6DA3" w:rsidRDefault="006F6A55" w:rsidP="006F6A55">
      <w:pPr>
        <w:widowControl/>
        <w:suppressAutoHyphens/>
        <w:autoSpaceDE/>
        <w:autoSpaceDN/>
        <w:spacing w:line="240" w:lineRule="exact"/>
        <w:jc w:val="center"/>
        <w:rPr>
          <w:b/>
          <w:sz w:val="20"/>
          <w:szCs w:val="20"/>
          <w:lang w:eastAsia="ru-RU"/>
        </w:rPr>
      </w:pPr>
      <w:r w:rsidRPr="006F6A55">
        <w:rPr>
          <w:b/>
          <w:sz w:val="20"/>
          <w:szCs w:val="20"/>
          <w:lang w:eastAsia="ru-RU"/>
        </w:rPr>
        <w:t>реализации муниципальной программы района «</w:t>
      </w:r>
      <w:r w:rsidRPr="006F6A55">
        <w:rPr>
          <w:b/>
          <w:bCs/>
          <w:sz w:val="20"/>
          <w:szCs w:val="20"/>
          <w:lang w:eastAsia="ru-RU"/>
        </w:rPr>
        <w:t xml:space="preserve">Развитие внутреннего и въездного туризма на территории </w:t>
      </w:r>
      <w:proofErr w:type="spellStart"/>
      <w:r w:rsidRPr="006F6A55">
        <w:rPr>
          <w:b/>
          <w:bCs/>
          <w:sz w:val="20"/>
          <w:szCs w:val="20"/>
          <w:lang w:eastAsia="ru-RU"/>
        </w:rPr>
        <w:t>Мокроусовского</w:t>
      </w:r>
      <w:proofErr w:type="spellEnd"/>
      <w:r w:rsidRPr="006F6A55">
        <w:rPr>
          <w:b/>
          <w:bCs/>
          <w:sz w:val="20"/>
          <w:szCs w:val="20"/>
          <w:lang w:eastAsia="ru-RU"/>
        </w:rPr>
        <w:t xml:space="preserve"> муниципального округа на 2023 - 2025 годы</w:t>
      </w:r>
      <w:r w:rsidRPr="006F6A55">
        <w:rPr>
          <w:b/>
          <w:sz w:val="20"/>
          <w:szCs w:val="20"/>
          <w:lang w:eastAsia="ru-RU"/>
        </w:rPr>
        <w:t>» за счёт средств муниципального бюджета изложить в следующей редакции:</w:t>
      </w:r>
    </w:p>
    <w:p w:rsidR="006F6A55" w:rsidRPr="00EB6DA3" w:rsidRDefault="006F6A55" w:rsidP="006F6A55">
      <w:pPr>
        <w:widowControl/>
        <w:suppressAutoHyphens/>
        <w:autoSpaceDE/>
        <w:autoSpaceDN/>
        <w:spacing w:line="240" w:lineRule="exact"/>
        <w:jc w:val="center"/>
        <w:rPr>
          <w:b/>
          <w:sz w:val="20"/>
          <w:szCs w:val="20"/>
          <w:lang w:eastAsia="ru-RU"/>
        </w:rPr>
      </w:pPr>
    </w:p>
    <w:p w:rsidR="006F6A55" w:rsidRPr="006F6A55" w:rsidRDefault="006F6A55" w:rsidP="006F6A55">
      <w:pPr>
        <w:widowControl/>
        <w:suppressAutoHyphens/>
        <w:autoSpaceDE/>
        <w:autoSpaceDN/>
        <w:spacing w:line="240" w:lineRule="exact"/>
        <w:jc w:val="center"/>
        <w:rPr>
          <w:b/>
          <w:sz w:val="20"/>
          <w:szCs w:val="20"/>
          <w:lang w:eastAsia="ru-RU"/>
        </w:rPr>
      </w:pP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260"/>
        <w:gridCol w:w="1417"/>
        <w:gridCol w:w="1843"/>
        <w:gridCol w:w="1985"/>
        <w:gridCol w:w="2209"/>
      </w:tblGrid>
      <w:tr w:rsidR="006F6A55" w:rsidRPr="006F6A55" w:rsidTr="006F6A55">
        <w:trPr>
          <w:tblHeader/>
          <w:jc w:val="center"/>
        </w:trPr>
        <w:tc>
          <w:tcPr>
            <w:tcW w:w="851" w:type="dxa"/>
            <w:vMerge w:val="restart"/>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 п/п</w:t>
            </w:r>
          </w:p>
        </w:tc>
        <w:tc>
          <w:tcPr>
            <w:tcW w:w="3544" w:type="dxa"/>
            <w:vMerge w:val="restart"/>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Наименование мероприятия</w:t>
            </w:r>
          </w:p>
        </w:tc>
        <w:tc>
          <w:tcPr>
            <w:tcW w:w="3260" w:type="dxa"/>
            <w:vMerge w:val="restart"/>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Ответственные исполнители, соисполнители</w:t>
            </w:r>
          </w:p>
        </w:tc>
        <w:tc>
          <w:tcPr>
            <w:tcW w:w="7454" w:type="dxa"/>
            <w:gridSpan w:val="4"/>
          </w:tcPr>
          <w:p w:rsidR="006F6A55" w:rsidRPr="006F6A55" w:rsidRDefault="006F6A55" w:rsidP="006F6A55">
            <w:pPr>
              <w:widowControl/>
              <w:suppressAutoHyphens/>
              <w:autoSpaceDE/>
              <w:autoSpaceDN/>
              <w:spacing w:line="240" w:lineRule="exact"/>
              <w:ind w:right="1426"/>
              <w:jc w:val="center"/>
              <w:rPr>
                <w:sz w:val="20"/>
                <w:szCs w:val="20"/>
                <w:lang w:eastAsia="ru-RU"/>
              </w:rPr>
            </w:pPr>
            <w:r w:rsidRPr="006F6A55">
              <w:rPr>
                <w:sz w:val="20"/>
                <w:szCs w:val="20"/>
                <w:lang w:eastAsia="ru-RU"/>
              </w:rPr>
              <w:t>Расходы (тыс. рублей)</w:t>
            </w:r>
          </w:p>
        </w:tc>
      </w:tr>
      <w:tr w:rsidR="006F6A55" w:rsidRPr="006F6A55" w:rsidTr="006F6A55">
        <w:trPr>
          <w:trHeight w:val="128"/>
          <w:tblHeader/>
          <w:jc w:val="center"/>
        </w:trPr>
        <w:tc>
          <w:tcPr>
            <w:tcW w:w="851" w:type="dxa"/>
            <w:vMerge/>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vMerge/>
          </w:tcPr>
          <w:p w:rsidR="006F6A55" w:rsidRPr="006F6A55" w:rsidRDefault="006F6A55" w:rsidP="006F6A55">
            <w:pPr>
              <w:widowControl/>
              <w:suppressAutoHyphens/>
              <w:autoSpaceDE/>
              <w:autoSpaceDN/>
              <w:spacing w:line="240" w:lineRule="exact"/>
              <w:jc w:val="center"/>
              <w:rPr>
                <w:sz w:val="20"/>
                <w:szCs w:val="20"/>
                <w:lang w:eastAsia="ru-RU"/>
              </w:rPr>
            </w:pPr>
          </w:p>
        </w:tc>
        <w:tc>
          <w:tcPr>
            <w:tcW w:w="3260" w:type="dxa"/>
            <w:vMerge/>
          </w:tcPr>
          <w:p w:rsidR="006F6A55" w:rsidRPr="006F6A55" w:rsidRDefault="006F6A55" w:rsidP="006F6A55">
            <w:pPr>
              <w:widowControl/>
              <w:suppressAutoHyphens/>
              <w:autoSpaceDE/>
              <w:autoSpaceDN/>
              <w:spacing w:line="240" w:lineRule="exact"/>
              <w:jc w:val="center"/>
              <w:rPr>
                <w:sz w:val="20"/>
                <w:szCs w:val="20"/>
                <w:lang w:eastAsia="ru-RU"/>
              </w:rPr>
            </w:pP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всего</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2023 год</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2024 год</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2025 год</w:t>
            </w:r>
          </w:p>
        </w:tc>
      </w:tr>
      <w:tr w:rsidR="006F6A55" w:rsidRPr="006F6A55" w:rsidTr="006F6A55">
        <w:trPr>
          <w:tblHeade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w:t>
            </w:r>
          </w:p>
        </w:tc>
        <w:tc>
          <w:tcPr>
            <w:tcW w:w="3544"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w:t>
            </w:r>
          </w:p>
        </w:tc>
        <w:tc>
          <w:tcPr>
            <w:tcW w:w="3260"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8</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9</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b/>
                <w:sz w:val="20"/>
                <w:szCs w:val="20"/>
                <w:lang w:eastAsia="ru-RU"/>
              </w:rPr>
            </w:pPr>
            <w:r w:rsidRPr="006F6A55">
              <w:rPr>
                <w:b/>
                <w:sz w:val="20"/>
                <w:szCs w:val="20"/>
                <w:lang w:eastAsia="ru-RU"/>
              </w:rPr>
              <w:t>1.</w:t>
            </w:r>
          </w:p>
        </w:tc>
        <w:tc>
          <w:tcPr>
            <w:tcW w:w="6804" w:type="dxa"/>
            <w:gridSpan w:val="2"/>
          </w:tcPr>
          <w:p w:rsidR="006F6A55" w:rsidRPr="006F6A55" w:rsidRDefault="006F6A55" w:rsidP="006F6A55">
            <w:pPr>
              <w:widowControl/>
              <w:suppressAutoHyphens/>
              <w:autoSpaceDE/>
              <w:autoSpaceDN/>
              <w:spacing w:line="240" w:lineRule="exact"/>
              <w:rPr>
                <w:sz w:val="20"/>
                <w:szCs w:val="20"/>
                <w:lang w:eastAsia="ru-RU"/>
              </w:rPr>
            </w:pPr>
            <w:r w:rsidRPr="006F6A55">
              <w:rPr>
                <w:b/>
                <w:sz w:val="20"/>
                <w:szCs w:val="20"/>
                <w:lang w:eastAsia="ru-RU"/>
              </w:rPr>
              <w:t>Всего расходов</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550,0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166,0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230,0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154,0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b/>
                <w:sz w:val="20"/>
                <w:szCs w:val="20"/>
                <w:lang w:eastAsia="ru-RU"/>
              </w:rPr>
            </w:pPr>
            <w:r w:rsidRPr="006F6A55">
              <w:rPr>
                <w:b/>
                <w:sz w:val="20"/>
                <w:szCs w:val="20"/>
                <w:lang w:eastAsia="ru-RU"/>
              </w:rPr>
              <w:t>1.1.</w:t>
            </w:r>
          </w:p>
        </w:tc>
        <w:tc>
          <w:tcPr>
            <w:tcW w:w="12049" w:type="dxa"/>
            <w:gridSpan w:val="5"/>
          </w:tcPr>
          <w:p w:rsidR="006F6A55" w:rsidRPr="006F6A55" w:rsidRDefault="006F6A55" w:rsidP="006F6A55">
            <w:pPr>
              <w:widowControl/>
              <w:suppressAutoHyphens/>
              <w:autoSpaceDE/>
              <w:autoSpaceDN/>
              <w:spacing w:line="240" w:lineRule="exact"/>
              <w:rPr>
                <w:b/>
                <w:color w:val="FF0000"/>
                <w:sz w:val="20"/>
                <w:szCs w:val="20"/>
                <w:lang w:eastAsia="ru-RU"/>
              </w:rPr>
            </w:pPr>
            <w:r w:rsidRPr="006F6A55">
              <w:rPr>
                <w:b/>
                <w:sz w:val="20"/>
                <w:szCs w:val="20"/>
                <w:lang w:eastAsia="ru-RU"/>
              </w:rPr>
              <w:t>В том числе по мероприятиям:</w:t>
            </w:r>
          </w:p>
        </w:tc>
        <w:tc>
          <w:tcPr>
            <w:tcW w:w="2209" w:type="dxa"/>
          </w:tcPr>
          <w:p w:rsidR="006F6A55" w:rsidRPr="006F6A55" w:rsidRDefault="006F6A55" w:rsidP="006F6A55">
            <w:pPr>
              <w:widowControl/>
              <w:suppressAutoHyphens/>
              <w:autoSpaceDE/>
              <w:autoSpaceDN/>
              <w:spacing w:line="240" w:lineRule="exact"/>
              <w:rPr>
                <w:b/>
                <w:color w:val="FF0000"/>
                <w:sz w:val="20"/>
                <w:szCs w:val="20"/>
                <w:lang w:eastAsia="ru-RU"/>
              </w:rPr>
            </w:pPr>
          </w:p>
        </w:tc>
      </w:tr>
      <w:tr w:rsidR="006F6A55" w:rsidRPr="006F6A55" w:rsidTr="006F6A55">
        <w:trPr>
          <w:jc w:val="center"/>
        </w:trPr>
        <w:tc>
          <w:tcPr>
            <w:tcW w:w="851" w:type="dxa"/>
          </w:tcPr>
          <w:p w:rsidR="006F6A55" w:rsidRPr="006F6A55" w:rsidRDefault="006F6A55" w:rsidP="006F6A55">
            <w:pPr>
              <w:widowControl/>
              <w:autoSpaceDE/>
              <w:autoSpaceDN/>
              <w:rPr>
                <w:sz w:val="20"/>
                <w:szCs w:val="20"/>
                <w:lang w:eastAsia="ru-RU"/>
              </w:rPr>
            </w:pPr>
            <w:r w:rsidRPr="006F6A55">
              <w:rPr>
                <w:sz w:val="20"/>
                <w:szCs w:val="20"/>
                <w:lang w:eastAsia="ru-RU"/>
              </w:rPr>
              <w:t>1.1.1.</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Организация работ по благоустройству туристических зон, в т.ч. из средств:</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 отдел строительства и архитектуры Администрации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Администрация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1.1.2.</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Разработка карты экскурсионных маршрутов, в т.ч. из средств:</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lastRenderedPageBreak/>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lastRenderedPageBreak/>
              <w:t>10,0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r>
      <w:tr w:rsidR="006F6A55" w:rsidRPr="006F6A55" w:rsidTr="006F6A55">
        <w:trPr>
          <w:trHeight w:val="162"/>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1.1.3.</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Установка рекламных щитов со схемами расположения достопримечательностей района, в т.ч. из средств:</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14,0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14,0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1.1.4.</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Издание рекламно-информационной продукции о туристических ресурсах </w:t>
            </w:r>
            <w:proofErr w:type="spellStart"/>
            <w:r w:rsidRPr="006F6A55">
              <w:rPr>
                <w:sz w:val="20"/>
                <w:szCs w:val="20"/>
                <w:lang w:eastAsia="ru-RU"/>
              </w:rPr>
              <w:t>Мокроусовского</w:t>
            </w:r>
            <w:proofErr w:type="spellEnd"/>
            <w:r w:rsidRPr="006F6A55">
              <w:rPr>
                <w:sz w:val="20"/>
                <w:szCs w:val="20"/>
                <w:lang w:eastAsia="ru-RU"/>
              </w:rPr>
              <w:t xml:space="preserve"> района (справочник, буклеты, путеводители, календари туристических событий), в т.ч. из средств:</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1.1.5.</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bCs/>
                <w:sz w:val="20"/>
                <w:szCs w:val="20"/>
                <w:lang w:eastAsia="ru-RU"/>
              </w:rPr>
              <w:t xml:space="preserve">Размещение информационных вывесок, указателей на английском языке согласно туристкой символике в местах туристского показа и на объектах транспортной инфраструктур, </w:t>
            </w:r>
            <w:r w:rsidRPr="006F6A55">
              <w:rPr>
                <w:sz w:val="20"/>
                <w:szCs w:val="20"/>
                <w:lang w:eastAsia="ru-RU"/>
              </w:rPr>
              <w:t>в т.ч. из средств:</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 отдел строительства и архитектуры Администрации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 </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24,0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04,0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24,0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1.1.6</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Проведение районного конкурса «Лучший туристический проект», в т.ч. из средств:</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50,0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50,0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1.1.7</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Проведение районных ярмарок в т.ч. из средств:</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 отдел сельского хозяйства </w:t>
            </w:r>
            <w:r w:rsidRPr="006F6A55">
              <w:rPr>
                <w:sz w:val="20"/>
                <w:szCs w:val="20"/>
                <w:lang w:eastAsia="ru-RU"/>
              </w:rPr>
              <w:lastRenderedPageBreak/>
              <w:t xml:space="preserve">и продовольствия </w:t>
            </w:r>
            <w:r w:rsidRPr="006F6A55">
              <w:rPr>
                <w:color w:val="000000"/>
                <w:sz w:val="20"/>
                <w:szCs w:val="20"/>
                <w:lang w:eastAsia="ru-RU"/>
              </w:rPr>
              <w:t xml:space="preserve">Администрации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r w:rsidRPr="006F6A55">
              <w:rPr>
                <w:color w:val="FF0000"/>
                <w:sz w:val="20"/>
                <w:szCs w:val="20"/>
                <w:lang w:eastAsia="ru-RU"/>
              </w:rPr>
              <w:t xml:space="preserve"> территориальные отделы</w:t>
            </w:r>
          </w:p>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по согласованию)</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lastRenderedPageBreak/>
              <w:t>160,0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160,0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60,0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40,0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1.1.8</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Изготовление сувенирной продукции, в том числе из средств:</w:t>
            </w:r>
          </w:p>
        </w:tc>
        <w:tc>
          <w:tcPr>
            <w:tcW w:w="3260" w:type="dxa"/>
          </w:tcPr>
          <w:p w:rsidR="006F6A55" w:rsidRPr="006F6A55" w:rsidRDefault="006F6A55" w:rsidP="006F6A55">
            <w:pPr>
              <w:widowControl/>
              <w:autoSpaceDE/>
              <w:autoSpaceDN/>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 </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50,0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50,0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1.1.8</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Ремонт и обслуживание техники, аппаратуры по изготовлению сувенирной продукции </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12,0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12,0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autoSpaceDE/>
              <w:autoSpaceDN/>
              <w:rPr>
                <w:sz w:val="20"/>
                <w:szCs w:val="20"/>
                <w:lang w:eastAsia="ru-RU"/>
              </w:rPr>
            </w:pPr>
            <w:r w:rsidRPr="006F6A55">
              <w:rPr>
                <w:sz w:val="20"/>
                <w:szCs w:val="20"/>
                <w:lang w:eastAsia="ru-RU"/>
              </w:rPr>
              <w:t xml:space="preserve">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12,00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12,00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1.1.10</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Приобретение орг. Техники для изготовления печатной продукции ( цветной принтер)</w:t>
            </w:r>
          </w:p>
        </w:tc>
        <w:tc>
          <w:tcPr>
            <w:tcW w:w="3260" w:type="dxa"/>
          </w:tcPr>
          <w:p w:rsidR="006F6A55" w:rsidRPr="006F6A55" w:rsidRDefault="006F6A55" w:rsidP="006F6A55">
            <w:pPr>
              <w:widowControl/>
              <w:autoSpaceDE/>
              <w:autoSpaceDN/>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autoSpaceDE/>
              <w:autoSpaceDN/>
              <w:rPr>
                <w:sz w:val="20"/>
                <w:szCs w:val="20"/>
                <w:lang w:eastAsia="ru-RU"/>
              </w:rPr>
            </w:pPr>
            <w:r w:rsidRPr="006F6A55">
              <w:rPr>
                <w:sz w:val="20"/>
                <w:szCs w:val="20"/>
                <w:lang w:eastAsia="ru-RU"/>
              </w:rPr>
              <w:t xml:space="preserve">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20,0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00,0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1.1.11</w:t>
            </w: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Разработка и организация туристических маршрутов с целью посещения памятников природы, природных охраняемых зон, обустройство туристических маршрутов в т.ч. из средств:</w:t>
            </w:r>
          </w:p>
        </w:tc>
        <w:tc>
          <w:tcPr>
            <w:tcW w:w="3260" w:type="dxa"/>
          </w:tcPr>
          <w:p w:rsidR="006F6A55" w:rsidRPr="006F6A55" w:rsidRDefault="006F6A55" w:rsidP="006F6A55">
            <w:pPr>
              <w:widowControl/>
              <w:suppressAutoHyphens/>
              <w:autoSpaceDE/>
              <w:autoSpaceDN/>
              <w:spacing w:line="240" w:lineRule="exact"/>
              <w:rPr>
                <w:color w:val="000000"/>
                <w:sz w:val="20"/>
                <w:szCs w:val="20"/>
                <w:lang w:eastAsia="ru-RU"/>
              </w:rPr>
            </w:pPr>
            <w:r w:rsidRPr="006F6A55">
              <w:rPr>
                <w:color w:val="000000"/>
                <w:sz w:val="20"/>
                <w:szCs w:val="20"/>
                <w:lang w:eastAsia="ru-RU"/>
              </w:rPr>
              <w:t xml:space="preserve">Администрация </w:t>
            </w:r>
            <w:proofErr w:type="spellStart"/>
            <w:r w:rsidRPr="006F6A55">
              <w:rPr>
                <w:color w:val="000000"/>
                <w:sz w:val="20"/>
                <w:szCs w:val="20"/>
                <w:lang w:eastAsia="ru-RU"/>
              </w:rPr>
              <w:t>Мокроусовского</w:t>
            </w:r>
            <w:proofErr w:type="spellEnd"/>
            <w:r w:rsidRPr="006F6A55">
              <w:rPr>
                <w:color w:val="000000"/>
                <w:sz w:val="20"/>
                <w:szCs w:val="20"/>
                <w:lang w:eastAsia="ru-RU"/>
              </w:rPr>
              <w:t xml:space="preserve"> муниципального округа,</w:t>
            </w:r>
          </w:p>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90,0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r>
      <w:tr w:rsidR="006F6A55" w:rsidRPr="006F6A55" w:rsidTr="006F6A55">
        <w:trPr>
          <w:jc w:val="center"/>
        </w:trPr>
        <w:tc>
          <w:tcPr>
            <w:tcW w:w="851" w:type="dxa"/>
          </w:tcPr>
          <w:p w:rsidR="006F6A55" w:rsidRPr="006F6A55" w:rsidRDefault="006F6A55" w:rsidP="006F6A55">
            <w:pPr>
              <w:widowControl/>
              <w:suppressAutoHyphens/>
              <w:autoSpaceDE/>
              <w:autoSpaceDN/>
              <w:spacing w:line="240" w:lineRule="exact"/>
              <w:jc w:val="center"/>
              <w:rPr>
                <w:sz w:val="20"/>
                <w:szCs w:val="20"/>
                <w:lang w:eastAsia="ru-RU"/>
              </w:rPr>
            </w:pPr>
          </w:p>
        </w:tc>
        <w:tc>
          <w:tcPr>
            <w:tcW w:w="3544"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 xml:space="preserve">Бюджета </w:t>
            </w:r>
            <w:proofErr w:type="spellStart"/>
            <w:r w:rsidRPr="006F6A55">
              <w:rPr>
                <w:sz w:val="20"/>
                <w:szCs w:val="20"/>
                <w:lang w:eastAsia="ru-RU"/>
              </w:rPr>
              <w:t>Мокроусовского</w:t>
            </w:r>
            <w:proofErr w:type="spellEnd"/>
            <w:r w:rsidRPr="006F6A55">
              <w:rPr>
                <w:sz w:val="20"/>
                <w:szCs w:val="20"/>
                <w:lang w:eastAsia="ru-RU"/>
              </w:rPr>
              <w:t xml:space="preserve"> муниципального округа</w:t>
            </w:r>
          </w:p>
        </w:tc>
        <w:tc>
          <w:tcPr>
            <w:tcW w:w="3260" w:type="dxa"/>
          </w:tcPr>
          <w:p w:rsidR="006F6A55" w:rsidRPr="006F6A55" w:rsidRDefault="006F6A55" w:rsidP="006F6A55">
            <w:pPr>
              <w:widowControl/>
              <w:suppressAutoHyphens/>
              <w:autoSpaceDE/>
              <w:autoSpaceDN/>
              <w:spacing w:line="240" w:lineRule="exact"/>
              <w:rPr>
                <w:sz w:val="20"/>
                <w:szCs w:val="20"/>
                <w:lang w:eastAsia="ru-RU"/>
              </w:rPr>
            </w:pPr>
            <w:r w:rsidRPr="006F6A55">
              <w:rPr>
                <w:sz w:val="20"/>
                <w:szCs w:val="20"/>
                <w:lang w:eastAsia="ru-RU"/>
              </w:rPr>
              <w:t>Муниципальное казенное учреждение «</w:t>
            </w:r>
            <w:proofErr w:type="spellStart"/>
            <w:r w:rsidRPr="006F6A55">
              <w:rPr>
                <w:sz w:val="20"/>
                <w:szCs w:val="20"/>
                <w:lang w:eastAsia="ru-RU"/>
              </w:rPr>
              <w:t>Мокроусовский</w:t>
            </w:r>
            <w:proofErr w:type="spellEnd"/>
            <w:r w:rsidRPr="006F6A55">
              <w:rPr>
                <w:sz w:val="20"/>
                <w:szCs w:val="20"/>
                <w:lang w:eastAsia="ru-RU"/>
              </w:rPr>
              <w:t xml:space="preserve"> Центр культуры» Администрации </w:t>
            </w:r>
            <w:proofErr w:type="spellStart"/>
            <w:r w:rsidRPr="006F6A55">
              <w:rPr>
                <w:sz w:val="20"/>
                <w:szCs w:val="20"/>
                <w:lang w:eastAsia="ru-RU"/>
              </w:rPr>
              <w:lastRenderedPageBreak/>
              <w:t>Мокроусовского</w:t>
            </w:r>
            <w:proofErr w:type="spellEnd"/>
            <w:r w:rsidRPr="006F6A55">
              <w:rPr>
                <w:sz w:val="20"/>
                <w:szCs w:val="20"/>
                <w:lang w:eastAsia="ru-RU"/>
              </w:rPr>
              <w:t xml:space="preserve">   муниципального округа</w:t>
            </w:r>
          </w:p>
        </w:tc>
        <w:tc>
          <w:tcPr>
            <w:tcW w:w="1417"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lastRenderedPageBreak/>
              <w:t>90,0</w:t>
            </w:r>
          </w:p>
        </w:tc>
        <w:tc>
          <w:tcPr>
            <w:tcW w:w="1843"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c>
          <w:tcPr>
            <w:tcW w:w="1985"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c>
          <w:tcPr>
            <w:tcW w:w="2209" w:type="dxa"/>
          </w:tcPr>
          <w:p w:rsidR="006F6A55" w:rsidRPr="006F6A55" w:rsidRDefault="006F6A55" w:rsidP="006F6A55">
            <w:pPr>
              <w:widowControl/>
              <w:suppressAutoHyphens/>
              <w:autoSpaceDE/>
              <w:autoSpaceDN/>
              <w:spacing w:line="240" w:lineRule="exact"/>
              <w:jc w:val="center"/>
              <w:rPr>
                <w:sz w:val="20"/>
                <w:szCs w:val="20"/>
                <w:lang w:eastAsia="ru-RU"/>
              </w:rPr>
            </w:pPr>
            <w:r w:rsidRPr="006F6A55">
              <w:rPr>
                <w:sz w:val="20"/>
                <w:szCs w:val="20"/>
                <w:lang w:eastAsia="ru-RU"/>
              </w:rPr>
              <w:t>30,0</w:t>
            </w:r>
          </w:p>
        </w:tc>
      </w:tr>
    </w:tbl>
    <w:p w:rsidR="000B132C" w:rsidRDefault="000B132C"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sectPr w:rsidR="0060491D" w:rsidSect="006F6A55">
          <w:pgSz w:w="16839" w:h="11907" w:orient="landscape" w:code="9"/>
          <w:pgMar w:top="851" w:right="851" w:bottom="284" w:left="1077" w:header="567" w:footer="0" w:gutter="0"/>
          <w:cols w:space="720"/>
          <w:docGrid w:linePitch="360"/>
        </w:sectPr>
      </w:pPr>
    </w:p>
    <w:p w:rsidR="00EB6DA3" w:rsidRPr="00EB6DA3" w:rsidRDefault="00EB6DA3" w:rsidP="00EB6DA3">
      <w:pPr>
        <w:widowControl/>
        <w:autoSpaceDE/>
        <w:autoSpaceDN/>
        <w:spacing w:line="288" w:lineRule="auto"/>
        <w:jc w:val="center"/>
        <w:rPr>
          <w:b/>
          <w:sz w:val="28"/>
          <w:szCs w:val="28"/>
          <w:lang w:eastAsia="ru-RU"/>
        </w:rPr>
      </w:pPr>
      <w:r w:rsidRPr="00EB6DA3">
        <w:rPr>
          <w:b/>
          <w:noProof/>
          <w:sz w:val="28"/>
          <w:szCs w:val="28"/>
          <w:lang w:eastAsia="ru-RU"/>
        </w:rPr>
        <w:lastRenderedPageBreak/>
        <w:drawing>
          <wp:inline distT="0" distB="0" distL="0" distR="0">
            <wp:extent cx="590550" cy="685800"/>
            <wp:effectExtent l="0" t="0" r="0"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EB6DA3" w:rsidRPr="00EB6DA3" w:rsidRDefault="00EB6DA3" w:rsidP="00EB6DA3">
      <w:pPr>
        <w:widowControl/>
        <w:autoSpaceDE/>
        <w:autoSpaceDN/>
        <w:jc w:val="center"/>
        <w:rPr>
          <w:b/>
          <w:sz w:val="20"/>
          <w:szCs w:val="20"/>
          <w:lang w:eastAsia="ru-RU"/>
        </w:rPr>
      </w:pPr>
      <w:r w:rsidRPr="00EB6DA3">
        <w:rPr>
          <w:b/>
          <w:sz w:val="20"/>
          <w:szCs w:val="20"/>
          <w:lang w:eastAsia="ru-RU"/>
        </w:rPr>
        <w:t>КУРГАНСКАЯ  ОБЛАСТЬ</w:t>
      </w:r>
    </w:p>
    <w:p w:rsidR="00EB6DA3" w:rsidRPr="00EB6DA3" w:rsidRDefault="00EB6DA3" w:rsidP="00EB6DA3">
      <w:pPr>
        <w:widowControl/>
        <w:autoSpaceDE/>
        <w:autoSpaceDN/>
        <w:jc w:val="center"/>
        <w:rPr>
          <w:b/>
          <w:sz w:val="20"/>
          <w:szCs w:val="20"/>
          <w:lang w:eastAsia="ru-RU"/>
        </w:rPr>
      </w:pPr>
      <w:r w:rsidRPr="00EB6DA3">
        <w:rPr>
          <w:b/>
          <w:sz w:val="20"/>
          <w:szCs w:val="20"/>
          <w:lang w:eastAsia="ru-RU"/>
        </w:rPr>
        <w:t>МОКРОУСОВСКИЙ МУНИЦИПАЛЬНЫЙ ОКРУГ</w:t>
      </w:r>
    </w:p>
    <w:p w:rsidR="00EB6DA3" w:rsidRPr="00EB6DA3" w:rsidRDefault="00EB6DA3" w:rsidP="00EB6DA3">
      <w:pPr>
        <w:widowControl/>
        <w:autoSpaceDE/>
        <w:autoSpaceDN/>
        <w:jc w:val="center"/>
        <w:rPr>
          <w:b/>
          <w:sz w:val="20"/>
          <w:szCs w:val="20"/>
          <w:lang w:eastAsia="ru-RU"/>
        </w:rPr>
      </w:pPr>
      <w:r w:rsidRPr="00EB6DA3">
        <w:rPr>
          <w:b/>
          <w:sz w:val="20"/>
          <w:szCs w:val="20"/>
          <w:lang w:eastAsia="ru-RU"/>
        </w:rPr>
        <w:t xml:space="preserve">Администрация  </w:t>
      </w:r>
      <w:proofErr w:type="spellStart"/>
      <w:r w:rsidRPr="00EB6DA3">
        <w:rPr>
          <w:b/>
          <w:sz w:val="20"/>
          <w:szCs w:val="20"/>
          <w:lang w:eastAsia="ru-RU"/>
        </w:rPr>
        <w:t>Мокроусовского</w:t>
      </w:r>
      <w:proofErr w:type="spellEnd"/>
      <w:r w:rsidRPr="00EB6DA3">
        <w:rPr>
          <w:b/>
          <w:sz w:val="20"/>
          <w:szCs w:val="20"/>
          <w:lang w:eastAsia="ru-RU"/>
        </w:rPr>
        <w:t xml:space="preserve"> муниципального округа</w:t>
      </w:r>
    </w:p>
    <w:p w:rsidR="00EB6DA3" w:rsidRPr="00EB6DA3" w:rsidRDefault="00EB6DA3" w:rsidP="00EB6DA3">
      <w:pPr>
        <w:widowControl/>
        <w:autoSpaceDE/>
        <w:autoSpaceDN/>
        <w:spacing w:line="288" w:lineRule="auto"/>
        <w:rPr>
          <w:b/>
          <w:sz w:val="20"/>
          <w:szCs w:val="20"/>
          <w:lang w:eastAsia="ru-RU"/>
        </w:rPr>
      </w:pPr>
    </w:p>
    <w:p w:rsidR="00EB6DA3" w:rsidRPr="00EB6DA3" w:rsidRDefault="00EB6DA3" w:rsidP="00EB6DA3">
      <w:pPr>
        <w:widowControl/>
        <w:autoSpaceDE/>
        <w:autoSpaceDN/>
        <w:spacing w:line="288" w:lineRule="auto"/>
        <w:jc w:val="center"/>
        <w:rPr>
          <w:b/>
          <w:sz w:val="20"/>
          <w:szCs w:val="20"/>
          <w:lang w:eastAsia="ru-RU"/>
        </w:rPr>
      </w:pPr>
      <w:r w:rsidRPr="00EB6DA3">
        <w:rPr>
          <w:b/>
          <w:sz w:val="20"/>
          <w:szCs w:val="20"/>
          <w:lang w:eastAsia="ru-RU"/>
        </w:rPr>
        <w:t xml:space="preserve">ПОСТАНОВЛЕНИЕ </w:t>
      </w:r>
    </w:p>
    <w:p w:rsidR="00EB6DA3" w:rsidRPr="00EB6DA3" w:rsidRDefault="00EB6DA3" w:rsidP="00EB6DA3">
      <w:pPr>
        <w:widowControl/>
        <w:autoSpaceDE/>
        <w:autoSpaceDN/>
        <w:spacing w:line="288" w:lineRule="auto"/>
        <w:rPr>
          <w:sz w:val="20"/>
          <w:szCs w:val="20"/>
          <w:lang w:eastAsia="ru-RU"/>
        </w:rPr>
      </w:pPr>
    </w:p>
    <w:p w:rsidR="00EB6DA3" w:rsidRPr="00EB6DA3" w:rsidRDefault="00EB6DA3" w:rsidP="00EB6DA3">
      <w:pPr>
        <w:widowControl/>
        <w:autoSpaceDE/>
        <w:autoSpaceDN/>
        <w:rPr>
          <w:sz w:val="20"/>
          <w:szCs w:val="20"/>
          <w:lang w:eastAsia="ru-RU"/>
        </w:rPr>
      </w:pPr>
      <w:r w:rsidRPr="00EB6DA3">
        <w:rPr>
          <w:sz w:val="20"/>
          <w:szCs w:val="20"/>
          <w:lang w:eastAsia="ru-RU"/>
        </w:rPr>
        <w:t xml:space="preserve">от </w:t>
      </w:r>
      <w:r w:rsidRPr="00EB6DA3">
        <w:rPr>
          <w:sz w:val="20"/>
          <w:szCs w:val="20"/>
          <w:u w:val="single"/>
          <w:lang w:eastAsia="ru-RU"/>
        </w:rPr>
        <w:t>15 ноября 2023 г.</w:t>
      </w:r>
      <w:r w:rsidRPr="00EB6DA3">
        <w:rPr>
          <w:sz w:val="20"/>
          <w:szCs w:val="20"/>
          <w:lang w:eastAsia="ru-RU"/>
        </w:rPr>
        <w:t xml:space="preserve"> № </w:t>
      </w:r>
      <w:r w:rsidRPr="00EB6DA3">
        <w:rPr>
          <w:sz w:val="20"/>
          <w:szCs w:val="20"/>
          <w:u w:val="single"/>
          <w:lang w:eastAsia="ru-RU"/>
        </w:rPr>
        <w:t>586</w:t>
      </w:r>
      <w:r w:rsidRPr="00EB6DA3">
        <w:rPr>
          <w:sz w:val="20"/>
          <w:szCs w:val="20"/>
          <w:lang w:eastAsia="ru-RU"/>
        </w:rPr>
        <w:t xml:space="preserve">        </w:t>
      </w:r>
    </w:p>
    <w:p w:rsidR="00EB6DA3" w:rsidRPr="00EB6DA3" w:rsidRDefault="00EB6DA3" w:rsidP="00EB6DA3">
      <w:pPr>
        <w:widowControl/>
        <w:autoSpaceDE/>
        <w:autoSpaceDN/>
        <w:rPr>
          <w:sz w:val="20"/>
          <w:szCs w:val="20"/>
          <w:lang w:eastAsia="ru-RU"/>
        </w:rPr>
      </w:pPr>
      <w:r w:rsidRPr="00EB6DA3">
        <w:rPr>
          <w:sz w:val="20"/>
          <w:szCs w:val="20"/>
          <w:lang w:eastAsia="ru-RU"/>
        </w:rPr>
        <w:t xml:space="preserve">с. Мокроусово  </w:t>
      </w:r>
    </w:p>
    <w:p w:rsidR="00EB6DA3" w:rsidRPr="00EB6DA3" w:rsidRDefault="00EB6DA3" w:rsidP="00EB6DA3">
      <w:pPr>
        <w:widowControl/>
        <w:autoSpaceDE/>
        <w:autoSpaceDN/>
        <w:rPr>
          <w:sz w:val="20"/>
          <w:szCs w:val="20"/>
          <w:lang w:eastAsia="ru-RU"/>
        </w:rPr>
      </w:pPr>
    </w:p>
    <w:p w:rsidR="00EB6DA3" w:rsidRPr="00EB6DA3" w:rsidRDefault="00EB6DA3" w:rsidP="00EB6DA3">
      <w:pPr>
        <w:widowControl/>
        <w:autoSpaceDE/>
        <w:autoSpaceDN/>
        <w:jc w:val="center"/>
        <w:rPr>
          <w:b/>
          <w:sz w:val="20"/>
          <w:szCs w:val="20"/>
          <w:lang w:eastAsia="ru-RU"/>
        </w:rPr>
      </w:pPr>
      <w:r w:rsidRPr="00EB6DA3">
        <w:rPr>
          <w:b/>
          <w:sz w:val="20"/>
          <w:szCs w:val="20"/>
          <w:lang w:eastAsia="ru-RU"/>
        </w:rPr>
        <w:t>О проведении конкурса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w:t>
      </w:r>
    </w:p>
    <w:p w:rsidR="00EB6DA3" w:rsidRPr="00EB6DA3" w:rsidRDefault="00EB6DA3" w:rsidP="00EB6DA3">
      <w:pPr>
        <w:widowControl/>
        <w:autoSpaceDE/>
        <w:autoSpaceDN/>
        <w:rPr>
          <w:sz w:val="20"/>
          <w:szCs w:val="20"/>
          <w:lang w:eastAsia="ru-RU"/>
        </w:rPr>
      </w:pPr>
    </w:p>
    <w:p w:rsidR="00EB6DA3" w:rsidRPr="00EB6DA3" w:rsidRDefault="00EB6DA3" w:rsidP="00EB6DA3">
      <w:pPr>
        <w:widowControl/>
        <w:autoSpaceDE/>
        <w:autoSpaceDN/>
        <w:ind w:firstLine="709"/>
        <w:jc w:val="both"/>
        <w:rPr>
          <w:b/>
          <w:sz w:val="20"/>
          <w:szCs w:val="20"/>
          <w:lang w:eastAsia="ru-RU"/>
        </w:rPr>
      </w:pPr>
      <w:r w:rsidRPr="00EB6DA3">
        <w:rPr>
          <w:sz w:val="20"/>
          <w:szCs w:val="20"/>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в преддверии новогодних и рождественских праздников, поддержки лучших художественно-оформительских решений, оригинальных идей, новаторских подходов по созданию эстетически привлекательной среды и создания праздничной новогодней атмосферы для жителей и гостей </w:t>
      </w:r>
      <w:proofErr w:type="spellStart"/>
      <w:r w:rsidRPr="00EB6DA3">
        <w:rPr>
          <w:sz w:val="20"/>
          <w:szCs w:val="20"/>
          <w:lang w:eastAsia="ru-RU"/>
        </w:rPr>
        <w:t>Мокроусовского</w:t>
      </w:r>
      <w:proofErr w:type="spellEnd"/>
      <w:r w:rsidRPr="00EB6DA3">
        <w:rPr>
          <w:sz w:val="20"/>
          <w:szCs w:val="20"/>
          <w:lang w:eastAsia="ru-RU"/>
        </w:rPr>
        <w:t xml:space="preserve"> муниципального округа, Уставом </w:t>
      </w:r>
      <w:proofErr w:type="spellStart"/>
      <w:r w:rsidRPr="00EB6DA3">
        <w:rPr>
          <w:sz w:val="20"/>
          <w:szCs w:val="20"/>
          <w:lang w:eastAsia="ru-RU"/>
        </w:rPr>
        <w:t>Мокроусовского</w:t>
      </w:r>
      <w:proofErr w:type="spellEnd"/>
      <w:r w:rsidRPr="00EB6DA3">
        <w:rPr>
          <w:sz w:val="20"/>
          <w:szCs w:val="20"/>
          <w:lang w:eastAsia="ru-RU"/>
        </w:rPr>
        <w:t xml:space="preserve"> муниципального округа Курганской области, Администрация </w:t>
      </w:r>
      <w:proofErr w:type="spellStart"/>
      <w:r w:rsidRPr="00EB6DA3">
        <w:rPr>
          <w:sz w:val="20"/>
          <w:szCs w:val="20"/>
          <w:lang w:eastAsia="ru-RU"/>
        </w:rPr>
        <w:t>Мокроусовского</w:t>
      </w:r>
      <w:proofErr w:type="spellEnd"/>
      <w:r w:rsidRPr="00EB6DA3">
        <w:rPr>
          <w:sz w:val="20"/>
          <w:szCs w:val="20"/>
          <w:lang w:eastAsia="ru-RU"/>
        </w:rPr>
        <w:t xml:space="preserve"> муниципального округа  Курганской области </w:t>
      </w:r>
      <w:r w:rsidRPr="00EB6DA3">
        <w:rPr>
          <w:b/>
          <w:sz w:val="20"/>
          <w:szCs w:val="20"/>
          <w:lang w:eastAsia="ru-RU"/>
        </w:rPr>
        <w:t>ПОСТАНОВЛЯЕТ:</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 xml:space="preserve">1. Провести конкурс с 01.12.2023 г. по 27.12.2023 г.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 </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2. Утвердить Положение о проведении конкурса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 согласно приложению к настоящему постановлению.</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3. Утвердить состав конкурсной комиссии по подведению итогов конкурса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4</w:t>
      </w:r>
      <w:r w:rsidRPr="00EB6DA3">
        <w:rPr>
          <w:color w:val="FF0000"/>
          <w:sz w:val="20"/>
          <w:szCs w:val="20"/>
          <w:lang w:eastAsia="ru-RU"/>
        </w:rPr>
        <w:t>.</w:t>
      </w:r>
      <w:r w:rsidRPr="00EB6DA3">
        <w:rPr>
          <w:sz w:val="20"/>
          <w:szCs w:val="20"/>
          <w:lang w:eastAsia="ru-RU"/>
        </w:rPr>
        <w:t xml:space="preserve"> Опубликовать настоящее постановление в «Информационном вестнике </w:t>
      </w:r>
      <w:proofErr w:type="spellStart"/>
      <w:r w:rsidRPr="00EB6DA3">
        <w:rPr>
          <w:sz w:val="20"/>
          <w:szCs w:val="20"/>
          <w:lang w:eastAsia="ru-RU"/>
        </w:rPr>
        <w:t>Мокроусовского</w:t>
      </w:r>
      <w:proofErr w:type="spellEnd"/>
      <w:r w:rsidRPr="00EB6DA3">
        <w:rPr>
          <w:sz w:val="20"/>
          <w:szCs w:val="20"/>
          <w:lang w:eastAsia="ru-RU"/>
        </w:rPr>
        <w:t xml:space="preserve"> муниципального округа Курганской области».</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5. Настоящее постановление вступает в силу с момента его подписания.</w:t>
      </w:r>
    </w:p>
    <w:p w:rsidR="00EB6DA3" w:rsidRPr="00EB6DA3" w:rsidRDefault="00EB6DA3" w:rsidP="00EB6DA3">
      <w:pPr>
        <w:widowControl/>
        <w:autoSpaceDE/>
        <w:autoSpaceDN/>
        <w:ind w:firstLine="709"/>
        <w:jc w:val="both"/>
        <w:rPr>
          <w:sz w:val="20"/>
          <w:szCs w:val="20"/>
          <w:lang w:eastAsia="ru-RU"/>
        </w:rPr>
      </w:pPr>
      <w:r w:rsidRPr="00EB6DA3">
        <w:rPr>
          <w:sz w:val="20"/>
          <w:szCs w:val="20"/>
          <w:lang w:eastAsia="ru-RU"/>
        </w:rPr>
        <w:t xml:space="preserve">6. Контроль за выполнением настоящего постановления возложить на заместителя Главы </w:t>
      </w:r>
      <w:proofErr w:type="spellStart"/>
      <w:r w:rsidRPr="00EB6DA3">
        <w:rPr>
          <w:sz w:val="20"/>
          <w:szCs w:val="20"/>
          <w:lang w:eastAsia="ru-RU"/>
        </w:rPr>
        <w:t>Мокроусовского</w:t>
      </w:r>
      <w:proofErr w:type="spellEnd"/>
      <w:r w:rsidRPr="00EB6DA3">
        <w:rPr>
          <w:sz w:val="20"/>
          <w:szCs w:val="20"/>
          <w:lang w:eastAsia="ru-RU"/>
        </w:rPr>
        <w:t xml:space="preserve"> муниципального округа по экономической деятельности.  </w:t>
      </w:r>
    </w:p>
    <w:p w:rsidR="00EB6DA3" w:rsidRPr="00A13EF5" w:rsidRDefault="00EB6DA3" w:rsidP="00A13EF5">
      <w:pPr>
        <w:widowControl/>
        <w:autoSpaceDE/>
        <w:autoSpaceDN/>
        <w:ind w:firstLine="709"/>
        <w:jc w:val="both"/>
        <w:rPr>
          <w:sz w:val="20"/>
          <w:szCs w:val="20"/>
          <w:lang w:eastAsia="ru-RU"/>
        </w:rPr>
      </w:pPr>
    </w:p>
    <w:p w:rsidR="00A13EF5" w:rsidRPr="00EB6DA3" w:rsidRDefault="00A13EF5" w:rsidP="00A13EF5">
      <w:pPr>
        <w:widowControl/>
        <w:autoSpaceDE/>
        <w:autoSpaceDN/>
        <w:ind w:firstLine="709"/>
        <w:jc w:val="both"/>
        <w:rPr>
          <w:sz w:val="20"/>
          <w:szCs w:val="20"/>
          <w:lang w:eastAsia="ru-RU"/>
        </w:rPr>
      </w:pPr>
    </w:p>
    <w:p w:rsidR="00EB6DA3" w:rsidRPr="00EB6DA3" w:rsidRDefault="00EB6DA3" w:rsidP="00A13EF5">
      <w:pPr>
        <w:widowControl/>
        <w:autoSpaceDE/>
        <w:autoSpaceDN/>
        <w:jc w:val="both"/>
        <w:rPr>
          <w:sz w:val="20"/>
          <w:szCs w:val="20"/>
          <w:lang w:eastAsia="ru-RU"/>
        </w:rPr>
      </w:pPr>
    </w:p>
    <w:p w:rsidR="00EB6DA3" w:rsidRPr="00EB6DA3" w:rsidRDefault="00EB6DA3" w:rsidP="00EB6DA3">
      <w:pPr>
        <w:widowControl/>
        <w:autoSpaceDE/>
        <w:autoSpaceDN/>
        <w:rPr>
          <w:sz w:val="20"/>
          <w:szCs w:val="20"/>
          <w:lang w:eastAsia="ru-RU"/>
        </w:rPr>
      </w:pPr>
      <w:r w:rsidRPr="00EB6DA3">
        <w:rPr>
          <w:sz w:val="20"/>
          <w:szCs w:val="20"/>
          <w:lang w:eastAsia="ru-RU"/>
        </w:rPr>
        <w:t xml:space="preserve">Глава </w:t>
      </w:r>
      <w:proofErr w:type="spellStart"/>
      <w:r w:rsidRPr="00EB6DA3">
        <w:rPr>
          <w:sz w:val="20"/>
          <w:szCs w:val="20"/>
          <w:lang w:eastAsia="ru-RU"/>
        </w:rPr>
        <w:t>Мокроусовского</w:t>
      </w:r>
      <w:proofErr w:type="spellEnd"/>
      <w:r w:rsidRPr="00EB6DA3">
        <w:rPr>
          <w:sz w:val="20"/>
          <w:szCs w:val="20"/>
          <w:lang w:eastAsia="ru-RU"/>
        </w:rPr>
        <w:t xml:space="preserve"> </w:t>
      </w:r>
    </w:p>
    <w:p w:rsidR="00EB6DA3" w:rsidRPr="00EB6DA3" w:rsidRDefault="00EB6DA3" w:rsidP="00EB6DA3">
      <w:pPr>
        <w:widowControl/>
        <w:autoSpaceDE/>
        <w:autoSpaceDN/>
        <w:rPr>
          <w:sz w:val="20"/>
          <w:szCs w:val="20"/>
          <w:lang w:eastAsia="ru-RU"/>
        </w:rPr>
      </w:pPr>
      <w:r w:rsidRPr="00EB6DA3">
        <w:rPr>
          <w:sz w:val="20"/>
          <w:szCs w:val="20"/>
          <w:lang w:eastAsia="ru-RU"/>
        </w:rPr>
        <w:t xml:space="preserve">Муниципального округа     </w:t>
      </w:r>
    </w:p>
    <w:p w:rsidR="00EB6DA3" w:rsidRPr="00EB6DA3" w:rsidRDefault="00EB6DA3" w:rsidP="00EB6DA3">
      <w:pPr>
        <w:widowControl/>
        <w:autoSpaceDE/>
        <w:autoSpaceDN/>
        <w:rPr>
          <w:sz w:val="20"/>
          <w:szCs w:val="20"/>
          <w:lang w:eastAsia="ru-RU"/>
        </w:rPr>
      </w:pPr>
      <w:r w:rsidRPr="00EB6DA3">
        <w:rPr>
          <w:sz w:val="20"/>
          <w:szCs w:val="20"/>
          <w:lang w:eastAsia="ru-RU"/>
        </w:rPr>
        <w:t xml:space="preserve">Курганской области                                                                                                     В.В. </w:t>
      </w:r>
      <w:proofErr w:type="spellStart"/>
      <w:r w:rsidRPr="00EB6DA3">
        <w:rPr>
          <w:sz w:val="20"/>
          <w:szCs w:val="20"/>
          <w:lang w:eastAsia="ru-RU"/>
        </w:rPr>
        <w:t>Демешкин</w:t>
      </w:r>
      <w:proofErr w:type="spellEnd"/>
      <w:r w:rsidRPr="00EB6DA3">
        <w:rPr>
          <w:sz w:val="20"/>
          <w:szCs w:val="20"/>
          <w:lang w:eastAsia="ru-RU"/>
        </w:rPr>
        <w:t xml:space="preserve">  </w:t>
      </w: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A13EF5">
      <w:pPr>
        <w:pStyle w:val="a3"/>
        <w:ind w:left="0" w:firstLine="0"/>
        <w:rPr>
          <w:sz w:val="20"/>
          <w:szCs w:val="20"/>
        </w:rPr>
      </w:pPr>
    </w:p>
    <w:p w:rsidR="00A13EF5" w:rsidRPr="00A13EF5" w:rsidRDefault="00A13EF5" w:rsidP="00A13EF5">
      <w:pPr>
        <w:widowControl/>
        <w:autoSpaceDE/>
        <w:autoSpaceDN/>
        <w:jc w:val="both"/>
        <w:rPr>
          <w:sz w:val="20"/>
          <w:szCs w:val="20"/>
          <w:lang w:eastAsia="ru-RU"/>
        </w:rPr>
      </w:pPr>
      <w:r w:rsidRPr="00A13EF5">
        <w:rPr>
          <w:sz w:val="24"/>
          <w:szCs w:val="24"/>
          <w:lang w:eastAsia="ru-RU"/>
        </w:rPr>
        <w:t xml:space="preserve">                                                  </w:t>
      </w:r>
      <w:r w:rsidRPr="00A13EF5">
        <w:rPr>
          <w:sz w:val="20"/>
          <w:szCs w:val="20"/>
          <w:lang w:eastAsia="ru-RU"/>
        </w:rPr>
        <w:t xml:space="preserve">                    </w:t>
      </w:r>
      <w:r>
        <w:rPr>
          <w:sz w:val="20"/>
          <w:szCs w:val="20"/>
          <w:lang w:eastAsia="ru-RU"/>
        </w:rPr>
        <w:t xml:space="preserve">                                     </w:t>
      </w:r>
      <w:r w:rsidRPr="00A13EF5">
        <w:rPr>
          <w:sz w:val="20"/>
          <w:szCs w:val="20"/>
          <w:lang w:eastAsia="ru-RU"/>
        </w:rPr>
        <w:t xml:space="preserve">  Приложение к постановлению Администрации</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 </w:t>
      </w:r>
      <w:r>
        <w:rPr>
          <w:sz w:val="20"/>
          <w:szCs w:val="20"/>
          <w:lang w:eastAsia="ru-RU"/>
        </w:rPr>
        <w:t xml:space="preserve">                                                   </w:t>
      </w:r>
      <w:r w:rsidRPr="00A13EF5">
        <w:rPr>
          <w:sz w:val="20"/>
          <w:szCs w:val="20"/>
          <w:lang w:eastAsia="ru-RU"/>
        </w:rPr>
        <w:t xml:space="preserve">от </w:t>
      </w:r>
      <w:r w:rsidRPr="00A13EF5">
        <w:rPr>
          <w:sz w:val="20"/>
          <w:szCs w:val="20"/>
          <w:u w:val="single"/>
          <w:lang w:eastAsia="ru-RU"/>
        </w:rPr>
        <w:t>15 ноября 2023 года</w:t>
      </w:r>
      <w:r w:rsidRPr="00A13EF5">
        <w:rPr>
          <w:sz w:val="20"/>
          <w:szCs w:val="20"/>
          <w:lang w:eastAsia="ru-RU"/>
        </w:rPr>
        <w:t xml:space="preserve">  №  </w:t>
      </w:r>
      <w:r w:rsidRPr="00A13EF5">
        <w:rPr>
          <w:sz w:val="20"/>
          <w:szCs w:val="20"/>
          <w:u w:val="single"/>
          <w:lang w:eastAsia="ru-RU"/>
        </w:rPr>
        <w:t>586</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«Лучшее новогоднее оформление фасадов,   </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 зданий, строений, сооружений и прилегающей </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  территории предприятий, организаций </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 xml:space="preserve"> розничной торговли, общественного питания и </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w:t>
      </w:r>
      <w:r>
        <w:rPr>
          <w:sz w:val="20"/>
          <w:szCs w:val="20"/>
          <w:lang w:eastAsia="ru-RU"/>
        </w:rPr>
        <w:t xml:space="preserve">                                               </w:t>
      </w:r>
      <w:r w:rsidRPr="00A13EF5">
        <w:rPr>
          <w:sz w:val="20"/>
          <w:szCs w:val="20"/>
          <w:lang w:eastAsia="ru-RU"/>
        </w:rPr>
        <w:t>бытового обслуживания села Мокроусово»</w:t>
      </w:r>
    </w:p>
    <w:p w:rsidR="00A13EF5" w:rsidRPr="00A13EF5" w:rsidRDefault="00A13EF5" w:rsidP="00A13EF5">
      <w:pPr>
        <w:widowControl/>
        <w:autoSpaceDE/>
        <w:autoSpaceDN/>
        <w:ind w:firstLine="709"/>
        <w:jc w:val="right"/>
        <w:rPr>
          <w:sz w:val="20"/>
          <w:szCs w:val="20"/>
          <w:lang w:eastAsia="ru-RU"/>
        </w:rPr>
      </w:pPr>
    </w:p>
    <w:p w:rsidR="00A13EF5" w:rsidRPr="00A13EF5" w:rsidRDefault="00A13EF5" w:rsidP="00A13EF5">
      <w:pPr>
        <w:widowControl/>
        <w:autoSpaceDE/>
        <w:autoSpaceDN/>
        <w:ind w:firstLine="709"/>
        <w:jc w:val="center"/>
        <w:rPr>
          <w:sz w:val="20"/>
          <w:szCs w:val="20"/>
          <w:lang w:eastAsia="ru-RU"/>
        </w:rPr>
      </w:pPr>
    </w:p>
    <w:p w:rsidR="00A13EF5" w:rsidRPr="00A13EF5" w:rsidRDefault="00A13EF5" w:rsidP="00A13EF5">
      <w:pPr>
        <w:widowControl/>
        <w:autoSpaceDE/>
        <w:autoSpaceDN/>
        <w:ind w:firstLine="709"/>
        <w:jc w:val="center"/>
        <w:rPr>
          <w:b/>
          <w:sz w:val="20"/>
          <w:szCs w:val="20"/>
          <w:lang w:eastAsia="ru-RU"/>
        </w:rPr>
      </w:pPr>
      <w:r w:rsidRPr="00A13EF5">
        <w:rPr>
          <w:b/>
          <w:sz w:val="20"/>
          <w:szCs w:val="20"/>
          <w:lang w:eastAsia="ru-RU"/>
        </w:rPr>
        <w:t xml:space="preserve">Положение о проведении конкурса </w:t>
      </w:r>
    </w:p>
    <w:p w:rsidR="00A13EF5" w:rsidRPr="00A13EF5" w:rsidRDefault="00A13EF5" w:rsidP="00A13EF5">
      <w:pPr>
        <w:widowControl/>
        <w:autoSpaceDE/>
        <w:autoSpaceDN/>
        <w:ind w:firstLine="709"/>
        <w:jc w:val="center"/>
        <w:rPr>
          <w:b/>
          <w:sz w:val="20"/>
          <w:szCs w:val="20"/>
          <w:lang w:eastAsia="ru-RU"/>
        </w:rPr>
      </w:pPr>
      <w:r w:rsidRPr="00A13EF5">
        <w:rPr>
          <w:b/>
          <w:sz w:val="20"/>
          <w:szCs w:val="20"/>
          <w:lang w:eastAsia="ru-RU"/>
        </w:rPr>
        <w:t>«Лучшее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w:t>
      </w:r>
    </w:p>
    <w:p w:rsidR="00A13EF5" w:rsidRPr="00A13EF5" w:rsidRDefault="00A13EF5" w:rsidP="00A13EF5">
      <w:pPr>
        <w:widowControl/>
        <w:autoSpaceDE/>
        <w:autoSpaceDN/>
        <w:ind w:firstLine="709"/>
        <w:jc w:val="both"/>
        <w:rPr>
          <w:b/>
          <w:sz w:val="20"/>
          <w:szCs w:val="20"/>
          <w:lang w:eastAsia="ru-RU"/>
        </w:rPr>
      </w:pPr>
    </w:p>
    <w:p w:rsidR="00A13EF5" w:rsidRPr="00A13EF5" w:rsidRDefault="00A13EF5" w:rsidP="00A13EF5">
      <w:pPr>
        <w:widowControl/>
        <w:numPr>
          <w:ilvl w:val="0"/>
          <w:numId w:val="16"/>
        </w:numPr>
        <w:autoSpaceDE/>
        <w:autoSpaceDN/>
        <w:jc w:val="both"/>
        <w:rPr>
          <w:b/>
          <w:sz w:val="20"/>
          <w:szCs w:val="20"/>
          <w:lang w:eastAsia="ru-RU"/>
        </w:rPr>
      </w:pPr>
      <w:r w:rsidRPr="00A13EF5">
        <w:rPr>
          <w:b/>
          <w:sz w:val="20"/>
          <w:szCs w:val="20"/>
          <w:lang w:eastAsia="ru-RU"/>
        </w:rPr>
        <w:t>Общие  положения</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1.1. Настоящее Положение о проведении конкурса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w:t>
      </w:r>
      <w:r w:rsidRPr="00A13EF5">
        <w:rPr>
          <w:sz w:val="20"/>
          <w:szCs w:val="20"/>
          <w:lang w:eastAsia="ru-RU"/>
        </w:rPr>
        <w:lastRenderedPageBreak/>
        <w:t xml:space="preserve">бытового обслуживания села Мокроусово» (далее по тексту – конкурс) определяет цель, сроки, организацию, условия и критерии проведения конкурса среди субъектов предпринимательства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 </w:t>
      </w: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         1.2. Целью конкурса является создание праздничного образа с. Мокроусово в преддверии новогодних и рождественских праздников, поддержки лучших художественно-оформительских решений, оригинальных идей, новаторских подходов по созданию эстетически привлекательной среды райцентра и создания праздничной новогодней атмосферы для жителей и гостей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w:t>
      </w:r>
    </w:p>
    <w:p w:rsidR="00A13EF5" w:rsidRPr="00A13EF5" w:rsidRDefault="00A13EF5" w:rsidP="00A13EF5">
      <w:pPr>
        <w:widowControl/>
        <w:autoSpaceDE/>
        <w:autoSpaceDN/>
        <w:ind w:firstLine="709"/>
        <w:jc w:val="both"/>
        <w:rPr>
          <w:sz w:val="20"/>
          <w:szCs w:val="20"/>
          <w:lang w:eastAsia="ru-RU"/>
        </w:rPr>
      </w:pPr>
    </w:p>
    <w:p w:rsidR="00A13EF5" w:rsidRPr="00A13EF5" w:rsidRDefault="00A13EF5" w:rsidP="00A13EF5">
      <w:pPr>
        <w:widowControl/>
        <w:numPr>
          <w:ilvl w:val="0"/>
          <w:numId w:val="16"/>
        </w:numPr>
        <w:autoSpaceDE/>
        <w:autoSpaceDN/>
        <w:jc w:val="both"/>
        <w:rPr>
          <w:b/>
          <w:sz w:val="20"/>
          <w:szCs w:val="20"/>
          <w:lang w:eastAsia="ru-RU"/>
        </w:rPr>
      </w:pPr>
      <w:r w:rsidRPr="00A13EF5">
        <w:rPr>
          <w:b/>
          <w:sz w:val="20"/>
          <w:szCs w:val="20"/>
          <w:lang w:eastAsia="ru-RU"/>
        </w:rPr>
        <w:t>Сроки проведения конкурса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2.1. Начало подачи заявок на  участие в конкурсе с 01.12.2023 года;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2.2. Срок окончания подачи заявок на участие в конкурсе 27.12.2023 года;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2.3. С 28 по 29 декабря 2023 года – конкурсная комиссия оценивает оформление фасадов зданий и прилегающих к ним территорий предприятий торговли, общественного питания и бытового обслуживания с. Мокроусово, участвующих в конкурсе;</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2.4.  29 декабря 2022 года – подведение итогов конкурса.</w:t>
      </w:r>
    </w:p>
    <w:p w:rsidR="00A13EF5" w:rsidRPr="00A13EF5" w:rsidRDefault="00A13EF5" w:rsidP="00A13EF5">
      <w:pPr>
        <w:widowControl/>
        <w:autoSpaceDE/>
        <w:autoSpaceDN/>
        <w:ind w:firstLine="709"/>
        <w:jc w:val="both"/>
        <w:rPr>
          <w:sz w:val="20"/>
          <w:szCs w:val="20"/>
          <w:lang w:eastAsia="ru-RU"/>
        </w:rPr>
      </w:pPr>
    </w:p>
    <w:p w:rsidR="00A13EF5" w:rsidRPr="00A13EF5" w:rsidRDefault="00A13EF5" w:rsidP="00A13EF5">
      <w:pPr>
        <w:widowControl/>
        <w:numPr>
          <w:ilvl w:val="0"/>
          <w:numId w:val="16"/>
        </w:numPr>
        <w:autoSpaceDE/>
        <w:autoSpaceDN/>
        <w:jc w:val="both"/>
        <w:rPr>
          <w:b/>
          <w:sz w:val="20"/>
          <w:szCs w:val="20"/>
          <w:lang w:eastAsia="ru-RU"/>
        </w:rPr>
      </w:pPr>
      <w:r w:rsidRPr="00A13EF5">
        <w:rPr>
          <w:b/>
          <w:sz w:val="20"/>
          <w:szCs w:val="20"/>
          <w:lang w:eastAsia="ru-RU"/>
        </w:rPr>
        <w:t xml:space="preserve">Организация проведения конкурса </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3.1.Организатором конкурса является Администрация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3.2. В конкурсе принимают участие субъекты бизнеса, осуществляющие торговую деятельность, услуги общественного питания и бытовые услуги, на  территории села Мокроусово.</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3.3. Заявки на  участие в конкурсе подаются в сектор  экономики Администрации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 Курганской области по адресу: </w:t>
      </w:r>
      <w:proofErr w:type="spellStart"/>
      <w:r w:rsidRPr="00A13EF5">
        <w:rPr>
          <w:sz w:val="20"/>
          <w:szCs w:val="20"/>
          <w:lang w:eastAsia="ru-RU"/>
        </w:rPr>
        <w:t>с.Мокроусово</w:t>
      </w:r>
      <w:proofErr w:type="spellEnd"/>
      <w:r w:rsidRPr="00A13EF5">
        <w:rPr>
          <w:sz w:val="20"/>
          <w:szCs w:val="20"/>
          <w:lang w:eastAsia="ru-RU"/>
        </w:rPr>
        <w:t xml:space="preserve">, ул. Советская, д. 31 (3 этаж) на бумажном носителе или по электронной почте: </w:t>
      </w:r>
      <w:hyperlink r:id="rId12" w:history="1">
        <w:r w:rsidRPr="00A13EF5">
          <w:rPr>
            <w:color w:val="0000FF"/>
            <w:sz w:val="20"/>
            <w:szCs w:val="20"/>
            <w:u w:val="single"/>
            <w:lang w:val="en-US" w:eastAsia="ru-RU"/>
          </w:rPr>
          <w:t>admmokr</w:t>
        </w:r>
        <w:r w:rsidRPr="00A13EF5">
          <w:rPr>
            <w:color w:val="0000FF"/>
            <w:sz w:val="20"/>
            <w:szCs w:val="20"/>
            <w:u w:val="single"/>
            <w:lang w:eastAsia="ru-RU"/>
          </w:rPr>
          <w:t>@</w:t>
        </w:r>
        <w:r w:rsidRPr="00A13EF5">
          <w:rPr>
            <w:color w:val="0000FF"/>
            <w:sz w:val="20"/>
            <w:szCs w:val="20"/>
            <w:u w:val="single"/>
            <w:lang w:val="en-US" w:eastAsia="ru-RU"/>
          </w:rPr>
          <w:t>mail</w:t>
        </w:r>
        <w:r w:rsidRPr="00A13EF5">
          <w:rPr>
            <w:color w:val="0000FF"/>
            <w:sz w:val="20"/>
            <w:szCs w:val="20"/>
            <w:u w:val="single"/>
            <w:lang w:eastAsia="ru-RU"/>
          </w:rPr>
          <w:t>.</w:t>
        </w:r>
        <w:proofErr w:type="spellStart"/>
        <w:r w:rsidRPr="00A13EF5">
          <w:rPr>
            <w:color w:val="0000FF"/>
            <w:sz w:val="20"/>
            <w:szCs w:val="20"/>
            <w:u w:val="single"/>
            <w:lang w:val="en-US" w:eastAsia="ru-RU"/>
          </w:rPr>
          <w:t>ru</w:t>
        </w:r>
        <w:proofErr w:type="spellEnd"/>
      </w:hyperlink>
      <w:r w:rsidRPr="00A13EF5">
        <w:rPr>
          <w:sz w:val="20"/>
          <w:szCs w:val="20"/>
          <w:lang w:eastAsia="ru-RU"/>
        </w:rPr>
        <w:t xml:space="preserve">. </w:t>
      </w:r>
    </w:p>
    <w:p w:rsidR="00A13EF5" w:rsidRPr="00A13EF5" w:rsidRDefault="00A13EF5" w:rsidP="00A13EF5">
      <w:pPr>
        <w:widowControl/>
        <w:autoSpaceDE/>
        <w:autoSpaceDN/>
        <w:ind w:firstLine="709"/>
        <w:jc w:val="both"/>
        <w:rPr>
          <w:sz w:val="20"/>
          <w:szCs w:val="20"/>
          <w:lang w:eastAsia="ru-RU"/>
        </w:rPr>
      </w:pPr>
    </w:p>
    <w:p w:rsidR="00A13EF5" w:rsidRPr="00A13EF5" w:rsidRDefault="00A13EF5" w:rsidP="00A13EF5">
      <w:pPr>
        <w:widowControl/>
        <w:numPr>
          <w:ilvl w:val="0"/>
          <w:numId w:val="16"/>
        </w:numPr>
        <w:autoSpaceDE/>
        <w:autoSpaceDN/>
        <w:jc w:val="both"/>
        <w:rPr>
          <w:sz w:val="20"/>
          <w:szCs w:val="20"/>
          <w:lang w:eastAsia="ru-RU"/>
        </w:rPr>
      </w:pPr>
      <w:r w:rsidRPr="00A13EF5">
        <w:rPr>
          <w:b/>
          <w:sz w:val="20"/>
          <w:szCs w:val="20"/>
          <w:lang w:eastAsia="ru-RU"/>
        </w:rPr>
        <w:t>Условия конкурса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4.1. Участники конкурса подают заявки по форме согласно приложению к настоящему Положению.</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4.2. Конкурсная комиссия дает оценку новогоднего оформления объектов, участвующих в  конкурсе путем осмотра территории, с выездом на местонахождение объекта.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4.3. Состав конкурсной комиссии:</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Председатель комиссии – заместитель Главы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 по экономической деятельности </w:t>
      </w:r>
      <w:proofErr w:type="spellStart"/>
      <w:r w:rsidRPr="00A13EF5">
        <w:rPr>
          <w:sz w:val="20"/>
          <w:szCs w:val="20"/>
          <w:lang w:eastAsia="ru-RU"/>
        </w:rPr>
        <w:t>Л.Е.Яковлева</w:t>
      </w:r>
      <w:proofErr w:type="spellEnd"/>
      <w:r w:rsidRPr="00A13EF5">
        <w:rPr>
          <w:sz w:val="20"/>
          <w:szCs w:val="20"/>
          <w:lang w:eastAsia="ru-RU"/>
        </w:rPr>
        <w:t>;</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Члены комиссии:</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Директор МКУ «Северный территориальный отдел» - </w:t>
      </w:r>
      <w:proofErr w:type="spellStart"/>
      <w:r w:rsidRPr="00A13EF5">
        <w:rPr>
          <w:sz w:val="20"/>
          <w:szCs w:val="20"/>
          <w:lang w:eastAsia="ru-RU"/>
        </w:rPr>
        <w:t>В.М.Смольников</w:t>
      </w:r>
      <w:proofErr w:type="spellEnd"/>
      <w:r w:rsidRPr="00A13EF5">
        <w:rPr>
          <w:sz w:val="20"/>
          <w:szCs w:val="20"/>
          <w:lang w:eastAsia="ru-RU"/>
        </w:rPr>
        <w:t>;</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Начальник отдела архитектуры и строительства – И.В. </w:t>
      </w:r>
      <w:proofErr w:type="spellStart"/>
      <w:r w:rsidRPr="00A13EF5">
        <w:rPr>
          <w:sz w:val="20"/>
          <w:szCs w:val="20"/>
          <w:lang w:eastAsia="ru-RU"/>
        </w:rPr>
        <w:t>Шепелина</w:t>
      </w:r>
      <w:proofErr w:type="spellEnd"/>
      <w:r w:rsidRPr="00A13EF5">
        <w:rPr>
          <w:sz w:val="20"/>
          <w:szCs w:val="20"/>
          <w:lang w:eastAsia="ru-RU"/>
        </w:rPr>
        <w:t>;</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Директор МКУ МЦК – </w:t>
      </w:r>
      <w:proofErr w:type="spellStart"/>
      <w:r w:rsidRPr="00A13EF5">
        <w:rPr>
          <w:sz w:val="20"/>
          <w:szCs w:val="20"/>
          <w:lang w:eastAsia="ru-RU"/>
        </w:rPr>
        <w:t>Е.В.Храмцова</w:t>
      </w:r>
      <w:proofErr w:type="spellEnd"/>
      <w:r w:rsidRPr="00A13EF5">
        <w:rPr>
          <w:sz w:val="20"/>
          <w:szCs w:val="20"/>
          <w:lang w:eastAsia="ru-RU"/>
        </w:rPr>
        <w:t>;</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Главный специалист сектора экономики – А.Г. Соловьева.</w:t>
      </w:r>
    </w:p>
    <w:p w:rsidR="00A13EF5" w:rsidRPr="00A13EF5" w:rsidRDefault="00A13EF5" w:rsidP="00A13EF5">
      <w:pPr>
        <w:widowControl/>
        <w:autoSpaceDE/>
        <w:autoSpaceDN/>
        <w:ind w:firstLine="709"/>
        <w:jc w:val="both"/>
        <w:rPr>
          <w:sz w:val="20"/>
          <w:szCs w:val="20"/>
          <w:lang w:eastAsia="ru-RU"/>
        </w:rPr>
      </w:pPr>
    </w:p>
    <w:p w:rsidR="00A13EF5" w:rsidRPr="00A13EF5" w:rsidRDefault="00A13EF5" w:rsidP="00A13EF5">
      <w:pPr>
        <w:widowControl/>
        <w:autoSpaceDE/>
        <w:autoSpaceDN/>
        <w:ind w:firstLine="709"/>
        <w:jc w:val="both"/>
        <w:rPr>
          <w:b/>
          <w:sz w:val="20"/>
          <w:szCs w:val="20"/>
          <w:lang w:eastAsia="ru-RU"/>
        </w:rPr>
      </w:pPr>
      <w:r w:rsidRPr="00A13EF5">
        <w:rPr>
          <w:b/>
          <w:sz w:val="20"/>
          <w:szCs w:val="20"/>
          <w:lang w:val="en-US" w:eastAsia="ru-RU"/>
        </w:rPr>
        <w:t>V</w:t>
      </w:r>
      <w:r w:rsidRPr="00A13EF5">
        <w:rPr>
          <w:b/>
          <w:sz w:val="20"/>
          <w:szCs w:val="20"/>
          <w:lang w:eastAsia="ru-RU"/>
        </w:rPr>
        <w:t>. Критерии конкурса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5.1. Объектом оценки являются фасады зданий и прилегающие к ним территории предприятий, участвующих в конкурсе:</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комплексное художественное решение (дизайн) оформления фасадов зданий и прилегающей территории новогодними атрибутами и символикой – 1 балл;</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уникальность идей праздничного оформления – 2 балла;</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использование световых элементов, праздничной иллюминации – 1 балл;</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оригинальность конструкций, их эстетическое оформление – 1 балл;</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общее санитарное состояние территории – 1 балл.</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5.2. Победителем конкурса признается объект, набравший большее количество баллов.</w:t>
      </w:r>
    </w:p>
    <w:p w:rsidR="00A13EF5" w:rsidRPr="00A13EF5" w:rsidRDefault="00A13EF5" w:rsidP="00A13EF5">
      <w:pPr>
        <w:widowControl/>
        <w:autoSpaceDE/>
        <w:autoSpaceDN/>
        <w:ind w:firstLine="709"/>
        <w:jc w:val="both"/>
        <w:rPr>
          <w:sz w:val="20"/>
          <w:szCs w:val="20"/>
          <w:lang w:eastAsia="ru-RU"/>
        </w:rPr>
      </w:pPr>
    </w:p>
    <w:p w:rsidR="00A13EF5" w:rsidRPr="00A13EF5" w:rsidRDefault="00A13EF5" w:rsidP="00A13EF5">
      <w:pPr>
        <w:widowControl/>
        <w:autoSpaceDE/>
        <w:autoSpaceDN/>
        <w:ind w:firstLine="709"/>
        <w:jc w:val="both"/>
        <w:rPr>
          <w:b/>
          <w:sz w:val="20"/>
          <w:szCs w:val="20"/>
          <w:lang w:eastAsia="ru-RU"/>
        </w:rPr>
      </w:pPr>
      <w:r w:rsidRPr="00A13EF5">
        <w:rPr>
          <w:b/>
          <w:sz w:val="20"/>
          <w:szCs w:val="20"/>
          <w:lang w:val="en-US" w:eastAsia="ru-RU"/>
        </w:rPr>
        <w:t>VI</w:t>
      </w:r>
      <w:r w:rsidRPr="00A13EF5">
        <w:rPr>
          <w:b/>
          <w:sz w:val="20"/>
          <w:szCs w:val="20"/>
          <w:lang w:eastAsia="ru-RU"/>
        </w:rPr>
        <w:t xml:space="preserve">. Награждение победителей и участников конкурса </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6.1. После подведения итогов Конкурса победители, занявшие призовые места, награждаются дипломами и призами на публичном окружном мероприятии 31.12.2023 г.</w:t>
      </w:r>
    </w:p>
    <w:p w:rsidR="00A13EF5" w:rsidRPr="00A13EF5" w:rsidRDefault="00A13EF5" w:rsidP="00A13EF5">
      <w:pPr>
        <w:widowControl/>
        <w:autoSpaceDE/>
        <w:autoSpaceDN/>
        <w:ind w:firstLine="709"/>
        <w:jc w:val="both"/>
        <w:rPr>
          <w:sz w:val="20"/>
          <w:szCs w:val="20"/>
          <w:lang w:eastAsia="ru-RU"/>
        </w:rPr>
      </w:pPr>
      <w:r w:rsidRPr="00A13EF5">
        <w:rPr>
          <w:sz w:val="20"/>
          <w:szCs w:val="20"/>
          <w:lang w:eastAsia="ru-RU"/>
        </w:rPr>
        <w:t xml:space="preserve">6.2. Информация об итогах Конкурса подлежит размещению на официальном сайте Администрации </w:t>
      </w:r>
      <w:proofErr w:type="spellStart"/>
      <w:r w:rsidRPr="00A13EF5">
        <w:rPr>
          <w:sz w:val="20"/>
          <w:szCs w:val="20"/>
          <w:lang w:eastAsia="ru-RU"/>
        </w:rPr>
        <w:t>Мокроусовского</w:t>
      </w:r>
      <w:proofErr w:type="spellEnd"/>
      <w:r w:rsidRPr="00A13EF5">
        <w:rPr>
          <w:sz w:val="20"/>
          <w:szCs w:val="20"/>
          <w:lang w:eastAsia="ru-RU"/>
        </w:rPr>
        <w:t xml:space="preserve"> муниципального округа.</w:t>
      </w:r>
    </w:p>
    <w:p w:rsidR="00A13EF5" w:rsidRPr="00A13EF5" w:rsidRDefault="00A13EF5" w:rsidP="00A13EF5">
      <w:pPr>
        <w:widowControl/>
        <w:autoSpaceDE/>
        <w:autoSpaceDN/>
        <w:ind w:firstLine="709"/>
        <w:jc w:val="both"/>
        <w:rPr>
          <w:b/>
          <w:sz w:val="20"/>
          <w:szCs w:val="20"/>
          <w:lang w:eastAsia="ru-RU"/>
        </w:rPr>
      </w:pPr>
    </w:p>
    <w:p w:rsidR="00A13EF5" w:rsidRPr="00A13EF5" w:rsidRDefault="00A13EF5" w:rsidP="00A13EF5">
      <w:pPr>
        <w:widowControl/>
        <w:autoSpaceDE/>
        <w:autoSpaceDN/>
        <w:ind w:firstLine="709"/>
        <w:jc w:val="both"/>
        <w:rPr>
          <w:b/>
          <w:sz w:val="20"/>
          <w:szCs w:val="20"/>
          <w:lang w:eastAsia="ru-RU"/>
        </w:rPr>
      </w:pPr>
    </w:p>
    <w:p w:rsidR="00A13EF5" w:rsidRPr="00A13EF5" w:rsidRDefault="00A13EF5" w:rsidP="00A13EF5">
      <w:pPr>
        <w:widowControl/>
        <w:autoSpaceDE/>
        <w:autoSpaceDN/>
        <w:ind w:firstLine="709"/>
        <w:jc w:val="both"/>
        <w:rPr>
          <w:b/>
          <w:sz w:val="20"/>
          <w:szCs w:val="20"/>
          <w:lang w:eastAsia="ru-RU"/>
        </w:rPr>
      </w:pPr>
    </w:p>
    <w:p w:rsidR="00A13EF5" w:rsidRPr="00A13EF5" w:rsidRDefault="00A13EF5" w:rsidP="00A13EF5">
      <w:pPr>
        <w:widowControl/>
        <w:autoSpaceDE/>
        <w:autoSpaceDN/>
        <w:jc w:val="both"/>
        <w:rPr>
          <w:sz w:val="20"/>
          <w:szCs w:val="20"/>
          <w:lang w:eastAsia="ru-RU"/>
        </w:rPr>
      </w:pPr>
      <w:r w:rsidRPr="00A13EF5">
        <w:rPr>
          <w:sz w:val="20"/>
          <w:szCs w:val="20"/>
          <w:lang w:eastAsia="ru-RU"/>
        </w:rPr>
        <w:t xml:space="preserve">Руководитель аппарата, управляющий делами                                                </w:t>
      </w:r>
      <w:r>
        <w:rPr>
          <w:sz w:val="20"/>
          <w:szCs w:val="20"/>
          <w:lang w:eastAsia="ru-RU"/>
        </w:rPr>
        <w:t xml:space="preserve">      </w:t>
      </w:r>
      <w:r w:rsidRPr="00A13EF5">
        <w:rPr>
          <w:sz w:val="20"/>
          <w:szCs w:val="20"/>
          <w:lang w:eastAsia="ru-RU"/>
        </w:rPr>
        <w:t xml:space="preserve">  С.Н. Васильева </w:t>
      </w:r>
    </w:p>
    <w:p w:rsidR="00A13EF5" w:rsidRPr="00A13EF5" w:rsidRDefault="00A13EF5" w:rsidP="00A13EF5">
      <w:pPr>
        <w:widowControl/>
        <w:autoSpaceDE/>
        <w:autoSpaceDN/>
        <w:jc w:val="both"/>
        <w:rPr>
          <w:sz w:val="20"/>
          <w:szCs w:val="20"/>
          <w:lang w:eastAsia="ru-RU"/>
        </w:rPr>
      </w:pPr>
    </w:p>
    <w:p w:rsidR="00A13EF5" w:rsidRPr="00A13EF5" w:rsidRDefault="00A13EF5" w:rsidP="00A13EF5">
      <w:pPr>
        <w:widowControl/>
        <w:autoSpaceDE/>
        <w:autoSpaceDN/>
        <w:jc w:val="both"/>
        <w:rPr>
          <w:sz w:val="20"/>
          <w:szCs w:val="20"/>
          <w:lang w:eastAsia="ru-RU"/>
        </w:rPr>
      </w:pPr>
    </w:p>
    <w:p w:rsidR="00A13EF5" w:rsidRPr="00A13EF5" w:rsidRDefault="00A13EF5" w:rsidP="00A13EF5">
      <w:pPr>
        <w:widowControl/>
        <w:autoSpaceDE/>
        <w:autoSpaceDN/>
        <w:jc w:val="center"/>
        <w:rPr>
          <w:sz w:val="20"/>
          <w:szCs w:val="20"/>
          <w:lang w:eastAsia="ru-RU"/>
        </w:rPr>
      </w:pPr>
    </w:p>
    <w:p w:rsidR="00A13EF5" w:rsidRPr="00A13EF5" w:rsidRDefault="00A13EF5" w:rsidP="00A13EF5">
      <w:pPr>
        <w:widowControl/>
        <w:autoSpaceDE/>
        <w:autoSpaceDN/>
        <w:jc w:val="center"/>
        <w:rPr>
          <w:sz w:val="20"/>
          <w:szCs w:val="20"/>
          <w:lang w:eastAsia="ru-RU"/>
        </w:rPr>
      </w:pP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Приложение к положению</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«О проведении конкурса «Лучшее новогоднее</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оформление фасадов зданий, строений,</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сооружений и прилегающей территории</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предприятий, организаций розничной</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торговли, общественного питания и</w:t>
      </w:r>
    </w:p>
    <w:p w:rsidR="00A13EF5" w:rsidRPr="00A13EF5" w:rsidRDefault="00A13EF5" w:rsidP="00A13EF5">
      <w:pPr>
        <w:widowControl/>
        <w:autoSpaceDE/>
        <w:autoSpaceDN/>
        <w:jc w:val="center"/>
        <w:rPr>
          <w:sz w:val="20"/>
          <w:szCs w:val="20"/>
          <w:lang w:eastAsia="ru-RU"/>
        </w:rPr>
      </w:pPr>
      <w:r>
        <w:rPr>
          <w:sz w:val="20"/>
          <w:szCs w:val="20"/>
          <w:lang w:eastAsia="ru-RU"/>
        </w:rPr>
        <w:t xml:space="preserve">                                                                                                                     </w:t>
      </w:r>
      <w:r w:rsidRPr="00A13EF5">
        <w:rPr>
          <w:sz w:val="20"/>
          <w:szCs w:val="20"/>
          <w:lang w:eastAsia="ru-RU"/>
        </w:rPr>
        <w:t>бытового обслуживания села Мокроусово»»</w:t>
      </w:r>
    </w:p>
    <w:p w:rsidR="00A13EF5" w:rsidRPr="00A13EF5" w:rsidRDefault="00A13EF5" w:rsidP="00A13EF5">
      <w:pPr>
        <w:widowControl/>
        <w:autoSpaceDE/>
        <w:autoSpaceDN/>
        <w:jc w:val="center"/>
        <w:rPr>
          <w:sz w:val="20"/>
          <w:szCs w:val="20"/>
          <w:lang w:eastAsia="ru-RU"/>
        </w:rPr>
      </w:pPr>
      <w:r w:rsidRPr="00A13EF5">
        <w:rPr>
          <w:sz w:val="20"/>
          <w:szCs w:val="20"/>
          <w:lang w:eastAsia="ru-RU"/>
        </w:rPr>
        <w:lastRenderedPageBreak/>
        <w:t>ЗАЯВКА</w:t>
      </w:r>
    </w:p>
    <w:p w:rsidR="00A13EF5" w:rsidRPr="00A13EF5" w:rsidRDefault="00A13EF5" w:rsidP="00A13EF5">
      <w:pPr>
        <w:widowControl/>
        <w:autoSpaceDE/>
        <w:autoSpaceDN/>
        <w:jc w:val="center"/>
        <w:rPr>
          <w:sz w:val="20"/>
          <w:szCs w:val="20"/>
          <w:lang w:eastAsia="ru-RU"/>
        </w:rPr>
      </w:pPr>
      <w:r w:rsidRPr="00A13EF5">
        <w:rPr>
          <w:sz w:val="20"/>
          <w:szCs w:val="20"/>
          <w:lang w:eastAsia="ru-RU"/>
        </w:rPr>
        <w:t>на участие в конкурсе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села Мокроусово»</w:t>
      </w:r>
    </w:p>
    <w:p w:rsidR="00A13EF5" w:rsidRPr="00A13EF5" w:rsidRDefault="00A13EF5" w:rsidP="00A13EF5">
      <w:pPr>
        <w:widowControl/>
        <w:autoSpaceDE/>
        <w:autoSpaceDN/>
        <w:jc w:val="center"/>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13EF5" w:rsidRPr="00A13EF5" w:rsidTr="0070055E">
        <w:tc>
          <w:tcPr>
            <w:tcW w:w="4785" w:type="dxa"/>
            <w:shd w:val="clear" w:color="auto" w:fill="auto"/>
          </w:tcPr>
          <w:p w:rsidR="00A13EF5" w:rsidRPr="00A13EF5" w:rsidRDefault="00A13EF5" w:rsidP="00A13EF5">
            <w:pPr>
              <w:widowControl/>
              <w:autoSpaceDE/>
              <w:autoSpaceDN/>
              <w:rPr>
                <w:sz w:val="20"/>
                <w:szCs w:val="20"/>
                <w:lang w:eastAsia="ru-RU"/>
              </w:rPr>
            </w:pPr>
            <w:r w:rsidRPr="00A13EF5">
              <w:rPr>
                <w:sz w:val="20"/>
                <w:szCs w:val="20"/>
                <w:lang w:eastAsia="ru-RU"/>
              </w:rPr>
              <w:t xml:space="preserve">ФИО </w:t>
            </w:r>
          </w:p>
          <w:p w:rsidR="00A13EF5" w:rsidRPr="00A13EF5" w:rsidRDefault="00A13EF5" w:rsidP="00A13EF5">
            <w:pPr>
              <w:widowControl/>
              <w:autoSpaceDE/>
              <w:autoSpaceDN/>
              <w:rPr>
                <w:sz w:val="20"/>
                <w:szCs w:val="20"/>
                <w:lang w:eastAsia="ru-RU"/>
              </w:rPr>
            </w:pPr>
            <w:r w:rsidRPr="00A13EF5">
              <w:rPr>
                <w:sz w:val="20"/>
                <w:szCs w:val="20"/>
                <w:lang w:eastAsia="ru-RU"/>
              </w:rPr>
              <w:t>ИП, руководителя организации</w:t>
            </w:r>
          </w:p>
          <w:p w:rsidR="00A13EF5" w:rsidRPr="00A13EF5" w:rsidRDefault="00A13EF5" w:rsidP="00A13EF5">
            <w:pPr>
              <w:widowControl/>
              <w:autoSpaceDE/>
              <w:autoSpaceDN/>
              <w:rPr>
                <w:sz w:val="20"/>
                <w:szCs w:val="20"/>
                <w:lang w:eastAsia="ru-RU"/>
              </w:rPr>
            </w:pPr>
          </w:p>
        </w:tc>
        <w:tc>
          <w:tcPr>
            <w:tcW w:w="4785" w:type="dxa"/>
            <w:shd w:val="clear" w:color="auto" w:fill="auto"/>
          </w:tcPr>
          <w:p w:rsidR="00A13EF5" w:rsidRPr="00A13EF5" w:rsidRDefault="00A13EF5" w:rsidP="00A13EF5">
            <w:pPr>
              <w:widowControl/>
              <w:autoSpaceDE/>
              <w:autoSpaceDN/>
              <w:jc w:val="center"/>
              <w:rPr>
                <w:sz w:val="20"/>
                <w:szCs w:val="20"/>
                <w:lang w:eastAsia="ru-RU"/>
              </w:rPr>
            </w:pPr>
          </w:p>
        </w:tc>
      </w:tr>
      <w:tr w:rsidR="00A13EF5" w:rsidRPr="00A13EF5" w:rsidTr="0070055E">
        <w:tc>
          <w:tcPr>
            <w:tcW w:w="4785" w:type="dxa"/>
            <w:shd w:val="clear" w:color="auto" w:fill="auto"/>
          </w:tcPr>
          <w:p w:rsidR="00A13EF5" w:rsidRPr="00A13EF5" w:rsidRDefault="00A13EF5" w:rsidP="00A13EF5">
            <w:pPr>
              <w:widowControl/>
              <w:autoSpaceDE/>
              <w:autoSpaceDN/>
              <w:rPr>
                <w:sz w:val="20"/>
                <w:szCs w:val="20"/>
                <w:lang w:eastAsia="ru-RU"/>
              </w:rPr>
            </w:pPr>
            <w:r w:rsidRPr="00A13EF5">
              <w:rPr>
                <w:sz w:val="20"/>
                <w:szCs w:val="20"/>
                <w:lang w:eastAsia="ru-RU"/>
              </w:rPr>
              <w:t>Наименование объекта торговли, общественного питания, бытового обслуживания</w:t>
            </w:r>
          </w:p>
          <w:p w:rsidR="00A13EF5" w:rsidRPr="00A13EF5" w:rsidRDefault="00A13EF5" w:rsidP="00A13EF5">
            <w:pPr>
              <w:widowControl/>
              <w:autoSpaceDE/>
              <w:autoSpaceDN/>
              <w:rPr>
                <w:sz w:val="20"/>
                <w:szCs w:val="20"/>
                <w:lang w:eastAsia="ru-RU"/>
              </w:rPr>
            </w:pPr>
          </w:p>
        </w:tc>
        <w:tc>
          <w:tcPr>
            <w:tcW w:w="4785" w:type="dxa"/>
            <w:shd w:val="clear" w:color="auto" w:fill="auto"/>
          </w:tcPr>
          <w:p w:rsidR="00A13EF5" w:rsidRPr="00A13EF5" w:rsidRDefault="00A13EF5" w:rsidP="00A13EF5">
            <w:pPr>
              <w:widowControl/>
              <w:autoSpaceDE/>
              <w:autoSpaceDN/>
              <w:jc w:val="center"/>
              <w:rPr>
                <w:sz w:val="20"/>
                <w:szCs w:val="20"/>
                <w:lang w:eastAsia="ru-RU"/>
              </w:rPr>
            </w:pPr>
          </w:p>
        </w:tc>
      </w:tr>
      <w:tr w:rsidR="00A13EF5" w:rsidRPr="00A13EF5" w:rsidTr="0070055E">
        <w:tc>
          <w:tcPr>
            <w:tcW w:w="4785" w:type="dxa"/>
            <w:shd w:val="clear" w:color="auto" w:fill="auto"/>
          </w:tcPr>
          <w:p w:rsidR="00A13EF5" w:rsidRPr="00A13EF5" w:rsidRDefault="00A13EF5" w:rsidP="00A13EF5">
            <w:pPr>
              <w:widowControl/>
              <w:autoSpaceDE/>
              <w:autoSpaceDN/>
              <w:rPr>
                <w:sz w:val="20"/>
                <w:szCs w:val="20"/>
                <w:lang w:eastAsia="ru-RU"/>
              </w:rPr>
            </w:pPr>
            <w:r w:rsidRPr="00A13EF5">
              <w:rPr>
                <w:sz w:val="20"/>
                <w:szCs w:val="20"/>
                <w:lang w:eastAsia="ru-RU"/>
              </w:rPr>
              <w:t>Местонахождение (адрес) объекта торговли, общественного питания, бытового обслуживания</w:t>
            </w:r>
          </w:p>
          <w:p w:rsidR="00A13EF5" w:rsidRPr="00A13EF5" w:rsidRDefault="00A13EF5" w:rsidP="00A13EF5">
            <w:pPr>
              <w:widowControl/>
              <w:autoSpaceDE/>
              <w:autoSpaceDN/>
              <w:rPr>
                <w:sz w:val="20"/>
                <w:szCs w:val="20"/>
                <w:lang w:eastAsia="ru-RU"/>
              </w:rPr>
            </w:pPr>
          </w:p>
        </w:tc>
        <w:tc>
          <w:tcPr>
            <w:tcW w:w="4785" w:type="dxa"/>
            <w:shd w:val="clear" w:color="auto" w:fill="auto"/>
          </w:tcPr>
          <w:p w:rsidR="00A13EF5" w:rsidRPr="00A13EF5" w:rsidRDefault="00A13EF5" w:rsidP="00A13EF5">
            <w:pPr>
              <w:widowControl/>
              <w:autoSpaceDE/>
              <w:autoSpaceDN/>
              <w:jc w:val="center"/>
              <w:rPr>
                <w:sz w:val="20"/>
                <w:szCs w:val="20"/>
                <w:lang w:eastAsia="ru-RU"/>
              </w:rPr>
            </w:pPr>
          </w:p>
        </w:tc>
      </w:tr>
      <w:tr w:rsidR="00A13EF5" w:rsidRPr="00A13EF5" w:rsidTr="0070055E">
        <w:tc>
          <w:tcPr>
            <w:tcW w:w="4785" w:type="dxa"/>
            <w:shd w:val="clear" w:color="auto" w:fill="auto"/>
          </w:tcPr>
          <w:p w:rsidR="00A13EF5" w:rsidRPr="00A13EF5" w:rsidRDefault="00A13EF5" w:rsidP="00A13EF5">
            <w:pPr>
              <w:widowControl/>
              <w:autoSpaceDE/>
              <w:autoSpaceDN/>
              <w:rPr>
                <w:sz w:val="20"/>
                <w:szCs w:val="20"/>
                <w:lang w:eastAsia="ru-RU"/>
              </w:rPr>
            </w:pPr>
            <w:r w:rsidRPr="00A13EF5">
              <w:rPr>
                <w:sz w:val="20"/>
                <w:szCs w:val="20"/>
                <w:lang w:eastAsia="ru-RU"/>
              </w:rPr>
              <w:t>Контактный телефон</w:t>
            </w:r>
          </w:p>
          <w:p w:rsidR="00A13EF5" w:rsidRPr="00A13EF5" w:rsidRDefault="00A13EF5" w:rsidP="00A13EF5">
            <w:pPr>
              <w:widowControl/>
              <w:autoSpaceDE/>
              <w:autoSpaceDN/>
              <w:rPr>
                <w:sz w:val="20"/>
                <w:szCs w:val="20"/>
                <w:lang w:eastAsia="ru-RU"/>
              </w:rPr>
            </w:pPr>
          </w:p>
          <w:p w:rsidR="00A13EF5" w:rsidRPr="00A13EF5" w:rsidRDefault="00A13EF5" w:rsidP="00A13EF5">
            <w:pPr>
              <w:widowControl/>
              <w:autoSpaceDE/>
              <w:autoSpaceDN/>
              <w:rPr>
                <w:sz w:val="20"/>
                <w:szCs w:val="20"/>
                <w:lang w:eastAsia="ru-RU"/>
              </w:rPr>
            </w:pPr>
          </w:p>
        </w:tc>
        <w:tc>
          <w:tcPr>
            <w:tcW w:w="4785" w:type="dxa"/>
            <w:shd w:val="clear" w:color="auto" w:fill="auto"/>
          </w:tcPr>
          <w:p w:rsidR="00A13EF5" w:rsidRPr="00A13EF5" w:rsidRDefault="00A13EF5" w:rsidP="00A13EF5">
            <w:pPr>
              <w:widowControl/>
              <w:autoSpaceDE/>
              <w:autoSpaceDN/>
              <w:jc w:val="center"/>
              <w:rPr>
                <w:sz w:val="20"/>
                <w:szCs w:val="20"/>
                <w:lang w:eastAsia="ru-RU"/>
              </w:rPr>
            </w:pPr>
          </w:p>
        </w:tc>
      </w:tr>
    </w:tbl>
    <w:p w:rsidR="00A13EF5" w:rsidRPr="00A13EF5" w:rsidRDefault="00A13EF5" w:rsidP="00A13EF5">
      <w:pPr>
        <w:widowControl/>
        <w:autoSpaceDE/>
        <w:autoSpaceDN/>
        <w:jc w:val="center"/>
        <w:rPr>
          <w:sz w:val="20"/>
          <w:szCs w:val="20"/>
          <w:lang w:eastAsia="ru-RU"/>
        </w:rPr>
      </w:pPr>
    </w:p>
    <w:p w:rsidR="00A13EF5" w:rsidRPr="00A13EF5" w:rsidRDefault="00A13EF5" w:rsidP="00A13EF5">
      <w:pPr>
        <w:widowControl/>
        <w:autoSpaceDE/>
        <w:autoSpaceDN/>
        <w:jc w:val="center"/>
        <w:rPr>
          <w:sz w:val="20"/>
          <w:szCs w:val="20"/>
          <w:lang w:eastAsia="ru-RU"/>
        </w:rPr>
      </w:pPr>
    </w:p>
    <w:p w:rsidR="00A13EF5" w:rsidRPr="00A13EF5" w:rsidRDefault="00A13EF5" w:rsidP="00A13EF5">
      <w:pPr>
        <w:widowControl/>
        <w:autoSpaceDE/>
        <w:autoSpaceDN/>
        <w:rPr>
          <w:sz w:val="20"/>
          <w:szCs w:val="20"/>
          <w:lang w:eastAsia="ru-RU"/>
        </w:rPr>
      </w:pPr>
      <w:r w:rsidRPr="00A13EF5">
        <w:rPr>
          <w:sz w:val="20"/>
          <w:szCs w:val="20"/>
          <w:lang w:eastAsia="ru-RU"/>
        </w:rPr>
        <w:t>Приложение: фотографии в количестве___________ штук.</w:t>
      </w:r>
    </w:p>
    <w:p w:rsidR="00A13EF5" w:rsidRPr="00A13EF5" w:rsidRDefault="00A13EF5" w:rsidP="00A13EF5">
      <w:pPr>
        <w:widowControl/>
        <w:autoSpaceDE/>
        <w:autoSpaceDN/>
        <w:rPr>
          <w:sz w:val="20"/>
          <w:szCs w:val="20"/>
          <w:lang w:eastAsia="ru-RU"/>
        </w:rPr>
      </w:pPr>
    </w:p>
    <w:p w:rsidR="00A13EF5" w:rsidRPr="00A13EF5" w:rsidRDefault="00A13EF5" w:rsidP="00A13EF5">
      <w:pPr>
        <w:widowControl/>
        <w:autoSpaceDE/>
        <w:autoSpaceDN/>
        <w:rPr>
          <w:sz w:val="20"/>
          <w:szCs w:val="20"/>
          <w:lang w:eastAsia="ru-RU"/>
        </w:rPr>
      </w:pPr>
      <w:r w:rsidRPr="00A13EF5">
        <w:rPr>
          <w:sz w:val="20"/>
          <w:szCs w:val="20"/>
          <w:lang w:eastAsia="ru-RU"/>
        </w:rPr>
        <w:t>Дата «___» ________ 2023 г. Подпись___________________</w:t>
      </w:r>
    </w:p>
    <w:p w:rsidR="00A13EF5" w:rsidRPr="00A13EF5" w:rsidRDefault="00A13EF5" w:rsidP="00A13EF5">
      <w:pPr>
        <w:widowControl/>
        <w:autoSpaceDE/>
        <w:autoSpaceDN/>
        <w:rPr>
          <w:sz w:val="16"/>
          <w:szCs w:val="16"/>
          <w:lang w:eastAsia="ru-RU"/>
        </w:rPr>
      </w:pPr>
      <w:r w:rsidRPr="00A13EF5">
        <w:rPr>
          <w:sz w:val="16"/>
          <w:szCs w:val="16"/>
          <w:lang w:eastAsia="ru-RU"/>
        </w:rPr>
        <w:t xml:space="preserve">                                                      </w:t>
      </w:r>
      <w:r w:rsidR="00E01D4D">
        <w:rPr>
          <w:sz w:val="16"/>
          <w:szCs w:val="16"/>
          <w:lang w:eastAsia="ru-RU"/>
        </w:rPr>
        <w:t xml:space="preserve">                    </w:t>
      </w:r>
      <w:r w:rsidR="00E01D4D" w:rsidRPr="00E01D4D">
        <w:rPr>
          <w:sz w:val="16"/>
          <w:szCs w:val="16"/>
          <w:lang w:eastAsia="ru-RU"/>
        </w:rPr>
        <w:t xml:space="preserve"> </w:t>
      </w:r>
      <w:r w:rsidRPr="00A13EF5">
        <w:rPr>
          <w:sz w:val="16"/>
          <w:szCs w:val="16"/>
          <w:lang w:eastAsia="ru-RU"/>
        </w:rPr>
        <w:t xml:space="preserve"> (ИП, руководителя организации)</w:t>
      </w:r>
    </w:p>
    <w:p w:rsidR="0060491D" w:rsidRPr="00E01D4D" w:rsidRDefault="0060491D" w:rsidP="00987FEB">
      <w:pPr>
        <w:pStyle w:val="a3"/>
        <w:ind w:left="0" w:firstLine="0"/>
        <w:rPr>
          <w:sz w:val="16"/>
          <w:szCs w:val="16"/>
        </w:rPr>
      </w:pPr>
    </w:p>
    <w:p w:rsidR="0060491D" w:rsidRPr="00A13EF5" w:rsidRDefault="0060491D" w:rsidP="00987FEB">
      <w:pPr>
        <w:pStyle w:val="a3"/>
        <w:ind w:left="0" w:firstLine="0"/>
        <w:rPr>
          <w:sz w:val="20"/>
          <w:szCs w:val="20"/>
        </w:rPr>
      </w:pPr>
    </w:p>
    <w:p w:rsidR="0060491D" w:rsidRPr="00A13EF5" w:rsidRDefault="0060491D" w:rsidP="00987FEB">
      <w:pPr>
        <w:pStyle w:val="a3"/>
        <w:ind w:left="0" w:firstLine="0"/>
        <w:rPr>
          <w:sz w:val="20"/>
          <w:szCs w:val="20"/>
        </w:rPr>
      </w:pPr>
    </w:p>
    <w:p w:rsidR="000F5986" w:rsidRPr="000F5986" w:rsidRDefault="000F5986" w:rsidP="000F5986">
      <w:pPr>
        <w:widowControl/>
        <w:autoSpaceDE/>
        <w:autoSpaceDN/>
        <w:jc w:val="center"/>
        <w:rPr>
          <w:b/>
          <w:sz w:val="24"/>
          <w:szCs w:val="24"/>
          <w:lang w:eastAsia="ru-RU"/>
        </w:rPr>
      </w:pPr>
      <w:r w:rsidRPr="000F5986">
        <w:rPr>
          <w:noProof/>
          <w:sz w:val="24"/>
          <w:szCs w:val="24"/>
          <w:lang w:eastAsia="ru-RU"/>
        </w:rPr>
        <w:drawing>
          <wp:inline distT="0" distB="0" distL="0" distR="0">
            <wp:extent cx="590550" cy="685800"/>
            <wp:effectExtent l="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0F5986" w:rsidRPr="000F5986" w:rsidRDefault="000F5986" w:rsidP="000F5986">
      <w:pPr>
        <w:widowControl/>
        <w:autoSpaceDE/>
        <w:autoSpaceDN/>
        <w:spacing w:line="288" w:lineRule="auto"/>
        <w:jc w:val="center"/>
        <w:rPr>
          <w:b/>
          <w:sz w:val="20"/>
          <w:szCs w:val="20"/>
          <w:lang w:eastAsia="ru-RU"/>
        </w:rPr>
      </w:pPr>
      <w:r w:rsidRPr="000F5986">
        <w:rPr>
          <w:b/>
          <w:sz w:val="20"/>
          <w:szCs w:val="20"/>
          <w:lang w:eastAsia="ru-RU"/>
        </w:rPr>
        <w:t>КУРГАНСКАЯ  ОБЛАСТЬ</w:t>
      </w:r>
    </w:p>
    <w:p w:rsidR="000F5986" w:rsidRPr="000F5986" w:rsidRDefault="000F5986" w:rsidP="000F5986">
      <w:pPr>
        <w:widowControl/>
        <w:autoSpaceDE/>
        <w:autoSpaceDN/>
        <w:spacing w:line="288" w:lineRule="auto"/>
        <w:jc w:val="center"/>
        <w:rPr>
          <w:b/>
          <w:sz w:val="20"/>
          <w:szCs w:val="20"/>
          <w:lang w:eastAsia="ru-RU"/>
        </w:rPr>
      </w:pPr>
      <w:r w:rsidRPr="000F5986">
        <w:rPr>
          <w:b/>
          <w:sz w:val="20"/>
          <w:szCs w:val="20"/>
          <w:lang w:eastAsia="ru-RU"/>
        </w:rPr>
        <w:t>МОКРОУСОВСКИЙ МУНИЦИПАЛЬНЫЙ ОКРУГ</w:t>
      </w:r>
    </w:p>
    <w:p w:rsidR="000F5986" w:rsidRPr="000F5986" w:rsidRDefault="000F5986" w:rsidP="000F5986">
      <w:pPr>
        <w:widowControl/>
        <w:autoSpaceDE/>
        <w:autoSpaceDN/>
        <w:spacing w:line="288" w:lineRule="auto"/>
        <w:jc w:val="center"/>
        <w:rPr>
          <w:b/>
          <w:sz w:val="20"/>
          <w:szCs w:val="20"/>
          <w:lang w:eastAsia="ru-RU"/>
        </w:rPr>
      </w:pPr>
      <w:r w:rsidRPr="000F5986">
        <w:rPr>
          <w:b/>
          <w:sz w:val="20"/>
          <w:szCs w:val="20"/>
          <w:lang w:eastAsia="ru-RU"/>
        </w:rPr>
        <w:t>АДМИНИСТРАЦИЯ МОКРОУСОВСКОГО МУНИЦИПАЛЬНОГО ОКРУГА</w:t>
      </w:r>
    </w:p>
    <w:p w:rsidR="000F5986" w:rsidRPr="000F5986" w:rsidRDefault="000F5986" w:rsidP="000F5986">
      <w:pPr>
        <w:widowControl/>
        <w:autoSpaceDE/>
        <w:autoSpaceDN/>
        <w:spacing w:line="288" w:lineRule="auto"/>
        <w:jc w:val="center"/>
        <w:rPr>
          <w:b/>
          <w:sz w:val="20"/>
          <w:szCs w:val="20"/>
          <w:lang w:eastAsia="ru-RU"/>
        </w:rPr>
      </w:pPr>
    </w:p>
    <w:p w:rsidR="000F5986" w:rsidRPr="000F5986" w:rsidRDefault="000F5986" w:rsidP="000F5986">
      <w:pPr>
        <w:widowControl/>
        <w:autoSpaceDE/>
        <w:autoSpaceDN/>
        <w:jc w:val="center"/>
        <w:rPr>
          <w:b/>
          <w:sz w:val="20"/>
          <w:szCs w:val="20"/>
          <w:lang w:eastAsia="ru-RU"/>
        </w:rPr>
      </w:pPr>
      <w:r w:rsidRPr="000F5986">
        <w:rPr>
          <w:b/>
          <w:sz w:val="20"/>
          <w:szCs w:val="20"/>
          <w:lang w:eastAsia="ru-RU"/>
        </w:rPr>
        <w:t>ПОСТАНОВЛЕНИЕ</w:t>
      </w:r>
    </w:p>
    <w:p w:rsidR="000F5986" w:rsidRPr="000F5986" w:rsidRDefault="000F5986" w:rsidP="000F5986">
      <w:pPr>
        <w:widowControl/>
        <w:autoSpaceDE/>
        <w:autoSpaceDN/>
        <w:jc w:val="center"/>
        <w:rPr>
          <w:b/>
          <w:sz w:val="20"/>
          <w:szCs w:val="20"/>
          <w:lang w:eastAsia="ru-RU"/>
        </w:rPr>
      </w:pPr>
    </w:p>
    <w:p w:rsidR="000F5986" w:rsidRPr="000F5986" w:rsidRDefault="000F5986" w:rsidP="000F5986">
      <w:pPr>
        <w:widowControl/>
        <w:autoSpaceDE/>
        <w:autoSpaceDN/>
        <w:rPr>
          <w:sz w:val="20"/>
          <w:szCs w:val="20"/>
          <w:u w:val="single"/>
          <w:lang w:eastAsia="ru-RU"/>
        </w:rPr>
      </w:pPr>
      <w:r w:rsidRPr="000F5986">
        <w:rPr>
          <w:sz w:val="20"/>
          <w:szCs w:val="20"/>
          <w:lang w:eastAsia="ru-RU"/>
        </w:rPr>
        <w:t>от «_</w:t>
      </w:r>
      <w:r w:rsidRPr="000F5986">
        <w:rPr>
          <w:sz w:val="20"/>
          <w:szCs w:val="20"/>
          <w:u w:val="single"/>
          <w:lang w:eastAsia="ru-RU"/>
        </w:rPr>
        <w:t>20</w:t>
      </w:r>
      <w:r w:rsidRPr="000F5986">
        <w:rPr>
          <w:sz w:val="20"/>
          <w:szCs w:val="20"/>
          <w:lang w:eastAsia="ru-RU"/>
        </w:rPr>
        <w:t>_» _</w:t>
      </w:r>
      <w:r w:rsidRPr="000F5986">
        <w:rPr>
          <w:sz w:val="20"/>
          <w:szCs w:val="20"/>
          <w:u w:val="single"/>
          <w:lang w:eastAsia="ru-RU"/>
        </w:rPr>
        <w:t>ноября</w:t>
      </w:r>
      <w:r w:rsidRPr="000F5986">
        <w:rPr>
          <w:sz w:val="20"/>
          <w:szCs w:val="20"/>
          <w:lang w:eastAsia="ru-RU"/>
        </w:rPr>
        <w:t>__ 2023 г.   №</w:t>
      </w:r>
      <w:r w:rsidRPr="000F5986">
        <w:rPr>
          <w:sz w:val="20"/>
          <w:szCs w:val="20"/>
          <w:u w:val="single"/>
          <w:lang w:eastAsia="ru-RU"/>
        </w:rPr>
        <w:t>598</w:t>
      </w:r>
    </w:p>
    <w:p w:rsidR="000F5986" w:rsidRPr="000F5986" w:rsidRDefault="000F5986" w:rsidP="000F5986">
      <w:pPr>
        <w:widowControl/>
        <w:autoSpaceDE/>
        <w:autoSpaceDN/>
        <w:rPr>
          <w:sz w:val="20"/>
          <w:szCs w:val="20"/>
          <w:lang w:eastAsia="ru-RU"/>
        </w:rPr>
      </w:pPr>
      <w:r w:rsidRPr="000F5986">
        <w:rPr>
          <w:sz w:val="20"/>
          <w:szCs w:val="20"/>
          <w:lang w:eastAsia="ru-RU"/>
        </w:rPr>
        <w:t xml:space="preserve">       с . Мокроусово</w:t>
      </w:r>
    </w:p>
    <w:p w:rsidR="000F5986" w:rsidRPr="000F5986" w:rsidRDefault="000F5986" w:rsidP="000F5986">
      <w:pPr>
        <w:widowControl/>
        <w:autoSpaceDE/>
        <w:autoSpaceDN/>
        <w:rPr>
          <w:sz w:val="20"/>
          <w:szCs w:val="20"/>
          <w:lang w:eastAsia="ru-RU"/>
        </w:rPr>
      </w:pPr>
    </w:p>
    <w:p w:rsidR="000F5986" w:rsidRPr="000F5986" w:rsidRDefault="000F5986" w:rsidP="000F5986">
      <w:pPr>
        <w:widowControl/>
        <w:autoSpaceDE/>
        <w:autoSpaceDN/>
        <w:jc w:val="center"/>
        <w:rPr>
          <w:rFonts w:ascii="Arial" w:hAnsi="Arial" w:cs="Arial"/>
          <w:b/>
          <w:sz w:val="20"/>
          <w:szCs w:val="20"/>
          <w:lang w:eastAsia="ru-RU"/>
        </w:rPr>
      </w:pPr>
    </w:p>
    <w:p w:rsidR="000F5986" w:rsidRPr="000F5986" w:rsidRDefault="000F5986" w:rsidP="000F5986">
      <w:pPr>
        <w:widowControl/>
        <w:autoSpaceDE/>
        <w:autoSpaceDN/>
        <w:rPr>
          <w:b/>
          <w:bCs/>
          <w:color w:val="000000"/>
          <w:sz w:val="20"/>
          <w:szCs w:val="20"/>
          <w:lang w:eastAsia="ru-RU"/>
        </w:rPr>
      </w:pPr>
      <w:r w:rsidRPr="000F5986">
        <w:rPr>
          <w:b/>
          <w:bCs/>
          <w:color w:val="000000"/>
          <w:sz w:val="20"/>
          <w:szCs w:val="20"/>
          <w:lang w:eastAsia="ru-RU"/>
        </w:rPr>
        <w:t xml:space="preserve">О внесении изменений в постановление Администрации </w:t>
      </w:r>
      <w:proofErr w:type="spellStart"/>
      <w:r w:rsidRPr="000F5986">
        <w:rPr>
          <w:b/>
          <w:bCs/>
          <w:color w:val="000000"/>
          <w:sz w:val="20"/>
          <w:szCs w:val="20"/>
          <w:lang w:eastAsia="ru-RU"/>
        </w:rPr>
        <w:t>Мокроусовского</w:t>
      </w:r>
      <w:proofErr w:type="spellEnd"/>
      <w:r w:rsidRPr="000F5986">
        <w:rPr>
          <w:b/>
          <w:bCs/>
          <w:color w:val="000000"/>
          <w:sz w:val="20"/>
          <w:szCs w:val="20"/>
          <w:lang w:eastAsia="ru-RU"/>
        </w:rPr>
        <w:t xml:space="preserve"> муниципального округа Курганской области от 12.10.2022 года №151  «Об утверждении муниципальной программы  «Гармонизация межэтнических  и межконфессиональных отношений и профилактики проявлений экстремизма</w:t>
      </w:r>
    </w:p>
    <w:p w:rsidR="000F5986" w:rsidRPr="000F5986" w:rsidRDefault="000F5986" w:rsidP="000F5986">
      <w:pPr>
        <w:widowControl/>
        <w:autoSpaceDE/>
        <w:autoSpaceDN/>
        <w:rPr>
          <w:b/>
          <w:bCs/>
          <w:color w:val="000000"/>
          <w:sz w:val="20"/>
          <w:szCs w:val="20"/>
          <w:lang w:eastAsia="ru-RU"/>
        </w:rPr>
      </w:pPr>
      <w:r w:rsidRPr="000F5986">
        <w:rPr>
          <w:b/>
          <w:bCs/>
          <w:color w:val="000000"/>
          <w:sz w:val="20"/>
          <w:szCs w:val="20"/>
          <w:lang w:eastAsia="ru-RU"/>
        </w:rPr>
        <w:t xml:space="preserve">в </w:t>
      </w:r>
      <w:proofErr w:type="spellStart"/>
      <w:r w:rsidRPr="000F5986">
        <w:rPr>
          <w:b/>
          <w:bCs/>
          <w:color w:val="000000"/>
          <w:sz w:val="20"/>
          <w:szCs w:val="20"/>
          <w:lang w:eastAsia="ru-RU"/>
        </w:rPr>
        <w:t>Мокроусовском</w:t>
      </w:r>
      <w:proofErr w:type="spellEnd"/>
      <w:r w:rsidRPr="000F5986">
        <w:rPr>
          <w:b/>
          <w:bCs/>
          <w:color w:val="000000"/>
          <w:sz w:val="20"/>
          <w:szCs w:val="20"/>
          <w:lang w:eastAsia="ru-RU"/>
        </w:rPr>
        <w:t xml:space="preserve"> муниципальном округе Курганской области»</w:t>
      </w:r>
    </w:p>
    <w:p w:rsidR="000F5986" w:rsidRPr="000F5986" w:rsidRDefault="000F5986" w:rsidP="000F5986">
      <w:pPr>
        <w:widowControl/>
        <w:autoSpaceDE/>
        <w:autoSpaceDN/>
        <w:rPr>
          <w:color w:val="000000"/>
          <w:sz w:val="20"/>
          <w:szCs w:val="20"/>
          <w:lang w:eastAsia="ru-RU"/>
        </w:rPr>
      </w:pPr>
      <w:r w:rsidRPr="000F5986">
        <w:rPr>
          <w:b/>
          <w:bCs/>
          <w:color w:val="000000"/>
          <w:sz w:val="20"/>
          <w:szCs w:val="20"/>
          <w:lang w:eastAsia="ru-RU"/>
        </w:rPr>
        <w:t>на 2023-2025 годы</w:t>
      </w:r>
    </w:p>
    <w:p w:rsidR="000F5986" w:rsidRPr="000F5986" w:rsidRDefault="000F5986" w:rsidP="000F5986">
      <w:pPr>
        <w:widowControl/>
        <w:autoSpaceDE/>
        <w:autoSpaceDN/>
        <w:jc w:val="both"/>
        <w:rPr>
          <w:color w:val="000000"/>
          <w:sz w:val="20"/>
          <w:szCs w:val="20"/>
          <w:lang w:eastAsia="ru-RU"/>
        </w:rPr>
      </w:pPr>
    </w:p>
    <w:p w:rsidR="000F5986" w:rsidRPr="000F5986" w:rsidRDefault="000F5986" w:rsidP="000F5986">
      <w:pPr>
        <w:widowControl/>
        <w:autoSpaceDE/>
        <w:autoSpaceDN/>
        <w:jc w:val="both"/>
        <w:rPr>
          <w:color w:val="000000"/>
          <w:sz w:val="20"/>
          <w:szCs w:val="20"/>
          <w:lang w:eastAsia="ru-RU"/>
        </w:rPr>
      </w:pPr>
      <w:r w:rsidRPr="000F5986">
        <w:rPr>
          <w:color w:val="000000"/>
          <w:sz w:val="20"/>
          <w:szCs w:val="20"/>
          <w:lang w:eastAsia="ru-RU"/>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25 июля 2002 года № 114-ФЗ «О противодействии экстремистской деятельности», Постановлением Правительства Курганской области от 25.05.2022 года №148 «О стратегии противодействия экстремизму в Курганской области до 2025 года»,  Администрация </w:t>
      </w:r>
      <w:proofErr w:type="spellStart"/>
      <w:r w:rsidRPr="000F5986">
        <w:rPr>
          <w:color w:val="000000"/>
          <w:sz w:val="20"/>
          <w:szCs w:val="20"/>
          <w:lang w:eastAsia="ru-RU"/>
        </w:rPr>
        <w:t>Мокроусовского</w:t>
      </w:r>
      <w:proofErr w:type="spellEnd"/>
      <w:r w:rsidRPr="000F5986">
        <w:rPr>
          <w:color w:val="000000"/>
          <w:sz w:val="20"/>
          <w:szCs w:val="20"/>
          <w:lang w:eastAsia="ru-RU"/>
        </w:rPr>
        <w:t xml:space="preserve"> муниципального округа</w:t>
      </w:r>
    </w:p>
    <w:p w:rsidR="000F5986" w:rsidRPr="000F5986" w:rsidRDefault="000F5986" w:rsidP="000F5986">
      <w:pPr>
        <w:widowControl/>
        <w:autoSpaceDE/>
        <w:autoSpaceDN/>
        <w:jc w:val="both"/>
        <w:rPr>
          <w:color w:val="000000"/>
          <w:sz w:val="20"/>
          <w:szCs w:val="20"/>
          <w:lang w:eastAsia="ru-RU"/>
        </w:rPr>
      </w:pPr>
      <w:r w:rsidRPr="000F5986">
        <w:rPr>
          <w:color w:val="000000"/>
          <w:sz w:val="20"/>
          <w:szCs w:val="20"/>
          <w:lang w:eastAsia="ru-RU"/>
        </w:rPr>
        <w:tab/>
        <w:t>ПОСТАНОВЛЯЕТ:</w:t>
      </w:r>
    </w:p>
    <w:p w:rsidR="000F5986" w:rsidRPr="000F5986" w:rsidRDefault="000F5986" w:rsidP="000F5986">
      <w:pPr>
        <w:widowControl/>
        <w:autoSpaceDE/>
        <w:autoSpaceDN/>
        <w:jc w:val="both"/>
        <w:rPr>
          <w:color w:val="000000"/>
          <w:sz w:val="20"/>
          <w:szCs w:val="20"/>
          <w:lang w:eastAsia="ru-RU"/>
        </w:rPr>
      </w:pPr>
      <w:r w:rsidRPr="000F5986">
        <w:rPr>
          <w:color w:val="000000"/>
          <w:sz w:val="20"/>
          <w:szCs w:val="20"/>
          <w:lang w:eastAsia="ru-RU"/>
        </w:rPr>
        <w:tab/>
        <w:t>1. Раздел 1 «</w:t>
      </w:r>
      <w:r w:rsidRPr="000F5986">
        <w:rPr>
          <w:sz w:val="20"/>
          <w:szCs w:val="20"/>
          <w:lang w:eastAsia="ru-RU"/>
        </w:rPr>
        <w:t xml:space="preserve">Поддержка деятельности национальных общественных объединений и традиционных религий по сохранению культур народов, проживающих на территории </w:t>
      </w:r>
      <w:proofErr w:type="spellStart"/>
      <w:r w:rsidRPr="000F5986">
        <w:rPr>
          <w:sz w:val="20"/>
          <w:szCs w:val="20"/>
          <w:lang w:eastAsia="ru-RU"/>
        </w:rPr>
        <w:t>Мокроусовского</w:t>
      </w:r>
      <w:proofErr w:type="spellEnd"/>
      <w:r w:rsidRPr="000F5986">
        <w:rPr>
          <w:sz w:val="20"/>
          <w:szCs w:val="20"/>
          <w:lang w:eastAsia="ru-RU"/>
        </w:rPr>
        <w:t xml:space="preserve"> муниципального округа» перечня мероприятий программы</w:t>
      </w:r>
      <w:r w:rsidRPr="000F5986">
        <w:rPr>
          <w:color w:val="000000"/>
          <w:sz w:val="20"/>
          <w:szCs w:val="20"/>
          <w:lang w:eastAsia="ru-RU"/>
        </w:rPr>
        <w:t xml:space="preserve"> </w:t>
      </w:r>
      <w:proofErr w:type="spellStart"/>
      <w:r w:rsidRPr="000F5986">
        <w:rPr>
          <w:color w:val="000000"/>
          <w:sz w:val="20"/>
          <w:szCs w:val="20"/>
          <w:lang w:eastAsia="ru-RU"/>
        </w:rPr>
        <w:t>Мокроусовского</w:t>
      </w:r>
      <w:proofErr w:type="spellEnd"/>
      <w:r w:rsidRPr="000F5986">
        <w:rPr>
          <w:color w:val="000000"/>
          <w:sz w:val="20"/>
          <w:szCs w:val="20"/>
          <w:lang w:eastAsia="ru-RU"/>
        </w:rPr>
        <w:t xml:space="preserve"> </w:t>
      </w:r>
      <w:r w:rsidRPr="000F5986">
        <w:rPr>
          <w:bCs/>
          <w:color w:val="000000"/>
          <w:sz w:val="20"/>
          <w:szCs w:val="20"/>
          <w:lang w:eastAsia="ru-RU"/>
        </w:rPr>
        <w:t>муниципального округа</w:t>
      </w:r>
      <w:r w:rsidRPr="000F5986">
        <w:rPr>
          <w:color w:val="000000"/>
          <w:sz w:val="20"/>
          <w:szCs w:val="20"/>
          <w:lang w:eastAsia="ru-RU"/>
        </w:rPr>
        <w:t xml:space="preserve"> от 12.10.2022 года №151 «Гармонизация межэтнических и межконфессиональных отношений и профилактики проявлений экстремизма в </w:t>
      </w:r>
      <w:proofErr w:type="spellStart"/>
      <w:r w:rsidRPr="000F5986">
        <w:rPr>
          <w:color w:val="000000"/>
          <w:sz w:val="20"/>
          <w:szCs w:val="20"/>
          <w:lang w:eastAsia="ru-RU"/>
        </w:rPr>
        <w:t>Мокроусовском</w:t>
      </w:r>
      <w:proofErr w:type="spellEnd"/>
      <w:r w:rsidRPr="000F5986">
        <w:rPr>
          <w:color w:val="000000"/>
          <w:sz w:val="20"/>
          <w:szCs w:val="20"/>
          <w:lang w:eastAsia="ru-RU"/>
        </w:rPr>
        <w:t xml:space="preserve"> муниципальном округе  Курганской области» на 2023-2025 годы», дополнить  пунктами 6, 7, 8 согласно приложения к настоящему постановлению.</w:t>
      </w:r>
    </w:p>
    <w:p w:rsidR="000F5986" w:rsidRPr="000F5986" w:rsidRDefault="000F5986" w:rsidP="000F5986">
      <w:pPr>
        <w:widowControl/>
        <w:numPr>
          <w:ilvl w:val="0"/>
          <w:numId w:val="17"/>
        </w:numPr>
        <w:autoSpaceDE/>
        <w:autoSpaceDN/>
        <w:ind w:left="284" w:firstLine="643"/>
        <w:jc w:val="both"/>
        <w:rPr>
          <w:sz w:val="20"/>
          <w:szCs w:val="20"/>
          <w:lang w:eastAsia="ru-RU"/>
        </w:rPr>
      </w:pPr>
      <w:r w:rsidRPr="000F5986">
        <w:rPr>
          <w:sz w:val="20"/>
          <w:szCs w:val="20"/>
          <w:lang w:eastAsia="ru-RU"/>
        </w:rPr>
        <w:t xml:space="preserve">Опубликовать настоящее  постановление  в «Информационном вестнике </w:t>
      </w:r>
      <w:proofErr w:type="spellStart"/>
      <w:r w:rsidRPr="000F5986">
        <w:rPr>
          <w:sz w:val="20"/>
          <w:szCs w:val="20"/>
          <w:lang w:eastAsia="ru-RU"/>
        </w:rPr>
        <w:t>Мокроусовского</w:t>
      </w:r>
      <w:proofErr w:type="spellEnd"/>
      <w:r w:rsidRPr="000F5986">
        <w:rPr>
          <w:sz w:val="20"/>
          <w:szCs w:val="20"/>
          <w:lang w:eastAsia="ru-RU"/>
        </w:rPr>
        <w:t xml:space="preserve"> муниципального округа Курганской области».</w:t>
      </w:r>
    </w:p>
    <w:p w:rsidR="000F5986" w:rsidRPr="000F5986" w:rsidRDefault="000F5986" w:rsidP="000F5986">
      <w:pPr>
        <w:widowControl/>
        <w:numPr>
          <w:ilvl w:val="0"/>
          <w:numId w:val="17"/>
        </w:numPr>
        <w:autoSpaceDE/>
        <w:autoSpaceDN/>
        <w:ind w:left="284" w:firstLine="643"/>
        <w:jc w:val="both"/>
        <w:rPr>
          <w:sz w:val="20"/>
          <w:szCs w:val="20"/>
          <w:lang w:eastAsia="ru-RU"/>
        </w:rPr>
      </w:pPr>
      <w:r w:rsidRPr="000F5986">
        <w:rPr>
          <w:sz w:val="20"/>
          <w:szCs w:val="20"/>
          <w:lang w:eastAsia="ru-RU"/>
        </w:rPr>
        <w:t>Настоящее постановление вступает в силу после его официального опубликования.</w:t>
      </w:r>
    </w:p>
    <w:p w:rsidR="000F5986" w:rsidRPr="000F5986" w:rsidRDefault="000F5986" w:rsidP="000F5986">
      <w:pPr>
        <w:widowControl/>
        <w:numPr>
          <w:ilvl w:val="0"/>
          <w:numId w:val="17"/>
        </w:numPr>
        <w:autoSpaceDE/>
        <w:autoSpaceDN/>
        <w:spacing w:after="200"/>
        <w:ind w:left="284" w:firstLine="643"/>
        <w:contextualSpacing/>
        <w:jc w:val="both"/>
        <w:rPr>
          <w:sz w:val="20"/>
          <w:szCs w:val="20"/>
          <w:lang w:eastAsia="ru-RU"/>
        </w:rPr>
      </w:pPr>
      <w:r w:rsidRPr="000F5986">
        <w:rPr>
          <w:sz w:val="20"/>
          <w:szCs w:val="20"/>
          <w:lang w:eastAsia="ru-RU"/>
        </w:rPr>
        <w:t xml:space="preserve">Контроль за исполнением настоящего постановления возложить на заместителя Главы </w:t>
      </w:r>
      <w:proofErr w:type="spellStart"/>
      <w:r w:rsidRPr="000F5986">
        <w:rPr>
          <w:sz w:val="20"/>
          <w:szCs w:val="20"/>
          <w:lang w:eastAsia="ru-RU"/>
        </w:rPr>
        <w:t>Мокроусовского</w:t>
      </w:r>
      <w:proofErr w:type="spellEnd"/>
      <w:r w:rsidRPr="000F5986">
        <w:rPr>
          <w:sz w:val="20"/>
          <w:szCs w:val="20"/>
          <w:lang w:eastAsia="ru-RU"/>
        </w:rPr>
        <w:t xml:space="preserve"> муниципального округа по социальным вопросам.</w:t>
      </w:r>
    </w:p>
    <w:p w:rsidR="000F5986" w:rsidRDefault="000F5986" w:rsidP="000F5986">
      <w:pPr>
        <w:widowControl/>
        <w:autoSpaceDE/>
        <w:autoSpaceDN/>
        <w:jc w:val="both"/>
        <w:rPr>
          <w:color w:val="000000"/>
          <w:sz w:val="20"/>
          <w:szCs w:val="20"/>
          <w:lang w:eastAsia="ru-RU"/>
        </w:rPr>
      </w:pPr>
    </w:p>
    <w:p w:rsidR="000F5986" w:rsidRPr="000F5986" w:rsidRDefault="000F5986" w:rsidP="000F5986">
      <w:pPr>
        <w:widowControl/>
        <w:autoSpaceDE/>
        <w:autoSpaceDN/>
        <w:jc w:val="both"/>
        <w:rPr>
          <w:color w:val="000000"/>
          <w:sz w:val="20"/>
          <w:szCs w:val="20"/>
          <w:lang w:eastAsia="ru-RU"/>
        </w:rPr>
      </w:pPr>
    </w:p>
    <w:p w:rsidR="000F5986" w:rsidRDefault="000F5986" w:rsidP="000F5986">
      <w:pPr>
        <w:widowControl/>
        <w:autoSpaceDE/>
        <w:autoSpaceDN/>
        <w:spacing w:after="200"/>
        <w:jc w:val="both"/>
        <w:rPr>
          <w:sz w:val="20"/>
          <w:szCs w:val="20"/>
          <w:lang w:eastAsia="ru-RU"/>
        </w:rPr>
        <w:sectPr w:rsidR="000F5986" w:rsidSect="00EB6DA3">
          <w:pgSz w:w="11907" w:h="16839" w:code="9"/>
          <w:pgMar w:top="851" w:right="851" w:bottom="284" w:left="1077" w:header="567" w:footer="0" w:gutter="0"/>
          <w:cols w:space="720"/>
          <w:docGrid w:linePitch="360"/>
        </w:sectPr>
      </w:pPr>
      <w:r w:rsidRPr="000F5986">
        <w:rPr>
          <w:sz w:val="20"/>
          <w:szCs w:val="20"/>
          <w:lang w:eastAsia="ru-RU"/>
        </w:rPr>
        <w:t xml:space="preserve">Глава </w:t>
      </w:r>
      <w:proofErr w:type="spellStart"/>
      <w:r w:rsidRPr="000F5986">
        <w:rPr>
          <w:sz w:val="20"/>
          <w:szCs w:val="20"/>
          <w:lang w:eastAsia="ru-RU"/>
        </w:rPr>
        <w:t>Мокроусовского</w:t>
      </w:r>
      <w:proofErr w:type="spellEnd"/>
      <w:r w:rsidRPr="000F5986">
        <w:rPr>
          <w:sz w:val="20"/>
          <w:szCs w:val="20"/>
          <w:lang w:eastAsia="ru-RU"/>
        </w:rPr>
        <w:t xml:space="preserve"> муниципального округа                                  </w:t>
      </w:r>
      <w:r>
        <w:rPr>
          <w:sz w:val="20"/>
          <w:szCs w:val="20"/>
          <w:lang w:eastAsia="ru-RU"/>
        </w:rPr>
        <w:t xml:space="preserve">                  </w:t>
      </w:r>
      <w:r w:rsidRPr="000F5986">
        <w:rPr>
          <w:sz w:val="20"/>
          <w:szCs w:val="20"/>
          <w:lang w:eastAsia="ru-RU"/>
        </w:rPr>
        <w:t xml:space="preserve">  </w:t>
      </w:r>
      <w:proofErr w:type="spellStart"/>
      <w:r w:rsidRPr="000F5986">
        <w:rPr>
          <w:sz w:val="20"/>
          <w:szCs w:val="20"/>
          <w:lang w:eastAsia="ru-RU"/>
        </w:rPr>
        <w:t>В.В.Демешкин</w:t>
      </w:r>
      <w:proofErr w:type="spellEnd"/>
      <w:r w:rsidRPr="000F5986">
        <w:rPr>
          <w:sz w:val="20"/>
          <w:szCs w:val="20"/>
          <w:lang w:eastAsia="ru-RU"/>
        </w:rPr>
        <w:t>.</w:t>
      </w:r>
    </w:p>
    <w:tbl>
      <w:tblPr>
        <w:tblW w:w="14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10"/>
        <w:gridCol w:w="4798"/>
        <w:gridCol w:w="1800"/>
        <w:gridCol w:w="5280"/>
        <w:gridCol w:w="2200"/>
      </w:tblGrid>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lastRenderedPageBreak/>
              <w:t>N п/п</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Мероприятие</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Срок реализации, годы</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Ожидаемый конечный результат</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Ответственный исполнитель, соисполнитель</w:t>
            </w:r>
          </w:p>
        </w:tc>
      </w:tr>
      <w:tr w:rsidR="00BA7903" w:rsidRPr="00BA7903" w:rsidTr="00BA7903">
        <w:trPr>
          <w:jc w:val="center"/>
        </w:trPr>
        <w:tc>
          <w:tcPr>
            <w:tcW w:w="14688" w:type="dxa"/>
            <w:gridSpan w:val="5"/>
            <w:tcMar>
              <w:top w:w="0" w:type="dxa"/>
              <w:left w:w="149" w:type="dxa"/>
              <w:bottom w:w="0" w:type="dxa"/>
              <w:right w:w="149" w:type="dxa"/>
            </w:tcMar>
          </w:tcPr>
          <w:p w:rsidR="00BA7903" w:rsidRPr="00BA7903" w:rsidRDefault="00BA7903" w:rsidP="00BA7903">
            <w:pPr>
              <w:suppressLineNumbers/>
              <w:suppressAutoHyphens/>
              <w:autoSpaceDE/>
              <w:autoSpaceDN/>
              <w:ind w:left="360"/>
              <w:jc w:val="center"/>
              <w:rPr>
                <w:rFonts w:eastAsia="Lucida Sans Unicode"/>
                <w:b/>
                <w:kern w:val="1"/>
                <w:sz w:val="20"/>
                <w:szCs w:val="20"/>
                <w:lang w:eastAsia="ar-SA"/>
              </w:rPr>
            </w:pPr>
            <w:r w:rsidRPr="00BA7903">
              <w:rPr>
                <w:rFonts w:eastAsia="Lucida Sans Unicode"/>
                <w:b/>
                <w:kern w:val="1"/>
                <w:sz w:val="20"/>
                <w:szCs w:val="20"/>
                <w:lang w:eastAsia="ar-SA"/>
              </w:rPr>
              <w:t xml:space="preserve">Раздел I. Поддержка деятельности национальных общественных объединений и традиционных религий  </w:t>
            </w:r>
          </w:p>
          <w:p w:rsidR="00BA7903" w:rsidRPr="00BA7903" w:rsidRDefault="00BA7903" w:rsidP="00BA7903">
            <w:pPr>
              <w:suppressLineNumbers/>
              <w:suppressAutoHyphens/>
              <w:autoSpaceDE/>
              <w:autoSpaceDN/>
              <w:ind w:left="720"/>
              <w:jc w:val="center"/>
              <w:rPr>
                <w:sz w:val="20"/>
                <w:szCs w:val="20"/>
                <w:lang w:eastAsia="ru-RU"/>
              </w:rPr>
            </w:pPr>
            <w:r w:rsidRPr="00BA7903">
              <w:rPr>
                <w:rFonts w:eastAsia="Lucida Sans Unicode"/>
                <w:b/>
                <w:kern w:val="1"/>
                <w:sz w:val="20"/>
                <w:szCs w:val="20"/>
                <w:lang w:eastAsia="ar-SA"/>
              </w:rPr>
              <w:t xml:space="preserve">по сохранению  культур народов, проживающих на территории </w:t>
            </w:r>
            <w:proofErr w:type="spellStart"/>
            <w:r w:rsidRPr="00BA7903">
              <w:rPr>
                <w:rFonts w:eastAsia="Lucida Sans Unicode"/>
                <w:b/>
                <w:kern w:val="1"/>
                <w:sz w:val="20"/>
                <w:szCs w:val="20"/>
                <w:lang w:eastAsia="ar-SA"/>
              </w:rPr>
              <w:t>Мокроусовского</w:t>
            </w:r>
            <w:proofErr w:type="spellEnd"/>
            <w:r w:rsidRPr="00BA7903">
              <w:rPr>
                <w:rFonts w:eastAsia="Lucida Sans Unicode"/>
                <w:b/>
                <w:kern w:val="1"/>
                <w:sz w:val="20"/>
                <w:szCs w:val="20"/>
                <w:lang w:eastAsia="ar-SA"/>
              </w:rPr>
              <w:t xml:space="preserve">  муниципального округа</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ind w:left="-1049" w:firstLine="1049"/>
              <w:textAlignment w:val="baseline"/>
              <w:rPr>
                <w:sz w:val="20"/>
                <w:szCs w:val="20"/>
                <w:lang w:eastAsia="ru-RU"/>
              </w:rPr>
            </w:pPr>
            <w:r w:rsidRPr="00BA7903">
              <w:rPr>
                <w:sz w:val="20"/>
                <w:szCs w:val="20"/>
                <w:lang w:eastAsia="ru-RU"/>
              </w:rPr>
              <w:t>1.</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Реализация основных направлений совершенствования системы мониторинга состояния национальных и межнациональных отношений и раннего предупреждения межнациональных конфликтов</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Ежегодно</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с 2023 по 2025 гг.</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март</w:t>
            </w:r>
          </w:p>
          <w:p w:rsidR="00BA7903" w:rsidRPr="00BA7903" w:rsidRDefault="00BA7903" w:rsidP="00BA7903">
            <w:pPr>
              <w:widowControl/>
              <w:autoSpaceDE/>
              <w:autoSpaceDN/>
              <w:spacing w:line="315" w:lineRule="atLeast"/>
              <w:jc w:val="center"/>
              <w:textAlignment w:val="baseline"/>
              <w:rPr>
                <w:sz w:val="20"/>
                <w:szCs w:val="20"/>
                <w:lang w:eastAsia="ru-RU"/>
              </w:rPr>
            </w:pP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Формирование единых подходов к вопросам реализации региональной национальной политики;</w:t>
            </w:r>
            <w:r w:rsidRPr="00BA7903">
              <w:rPr>
                <w:sz w:val="20"/>
                <w:szCs w:val="20"/>
                <w:lang w:eastAsia="ru-RU"/>
              </w:rPr>
              <w:br/>
              <w:t>создание в регионе условий для расширения взаимодействия органов власти всех уровней с национально-культурными и религиозными объединениями, перехода на качественно новый уровень реализации региональной национальной политики, соответствующий современным социально-политическим реалиям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Администрация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2</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Организация и проведение районных выставок декоративно-прикладного и изобразительного искусства, направленных на поддержку национальных культур</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По отдельному плану</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 xml:space="preserve"> с  2023 по 2025 </w:t>
            </w:r>
            <w:proofErr w:type="spellStart"/>
            <w:r w:rsidRPr="00BA7903">
              <w:rPr>
                <w:sz w:val="20"/>
                <w:szCs w:val="20"/>
                <w:lang w:eastAsia="ru-RU"/>
              </w:rPr>
              <w:t>г.г</w:t>
            </w:r>
            <w:proofErr w:type="spellEnd"/>
            <w:r w:rsidRPr="00BA7903">
              <w:rPr>
                <w:sz w:val="20"/>
                <w:szCs w:val="20"/>
                <w:lang w:eastAsia="ru-RU"/>
              </w:rPr>
              <w:t>.</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Упрочение общероссийского гражданского самосознания и духовной общности многонационального народа России, проживающего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w:t>
            </w:r>
            <w:proofErr w:type="spellStart"/>
            <w:r w:rsidRPr="00BA7903">
              <w:rPr>
                <w:sz w:val="20"/>
                <w:szCs w:val="20"/>
                <w:lang w:eastAsia="ru-RU"/>
              </w:rPr>
              <w:t>Мокроусовский</w:t>
            </w:r>
            <w:proofErr w:type="spellEnd"/>
            <w:r w:rsidRPr="00BA7903">
              <w:rPr>
                <w:sz w:val="20"/>
                <w:szCs w:val="20"/>
                <w:lang w:eastAsia="ru-RU"/>
              </w:rPr>
              <w:t xml:space="preserve"> центр культуры»</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3</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Подготовка и проведение мероприятий, календарных праздников, направленных на сохранение национальных культур жителей муниципального округа</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По отдельному плану</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 xml:space="preserve"> с 2023 по 2025 </w:t>
            </w:r>
            <w:proofErr w:type="spellStart"/>
            <w:r w:rsidRPr="00BA7903">
              <w:rPr>
                <w:sz w:val="20"/>
                <w:szCs w:val="20"/>
                <w:lang w:eastAsia="ru-RU"/>
              </w:rPr>
              <w:t>г.г</w:t>
            </w:r>
            <w:proofErr w:type="spellEnd"/>
            <w:r w:rsidRPr="00BA7903">
              <w:rPr>
                <w:sz w:val="20"/>
                <w:szCs w:val="20"/>
                <w:lang w:eastAsia="ru-RU"/>
              </w:rPr>
              <w:t>.</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Упрочение общероссийского гражданского самосознания и духовной общности многонационального народа России, проживающего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w:t>
            </w:r>
            <w:proofErr w:type="spellStart"/>
            <w:r w:rsidRPr="00BA7903">
              <w:rPr>
                <w:sz w:val="20"/>
                <w:szCs w:val="20"/>
                <w:lang w:eastAsia="ru-RU"/>
              </w:rPr>
              <w:t>Мокроусовский</w:t>
            </w:r>
            <w:proofErr w:type="spellEnd"/>
            <w:r w:rsidRPr="00BA7903">
              <w:rPr>
                <w:sz w:val="20"/>
                <w:szCs w:val="20"/>
                <w:lang w:eastAsia="ru-RU"/>
              </w:rPr>
              <w:t xml:space="preserve"> центр культуры»</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4.</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Организация и проведение районного мероприятия, посвященного «Дню семьи, любви и верности», с участием межнациональных и национальных общественных объединений муниципального округа</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Июль 2023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июль 2024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июль 2025 года</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Упрочение общероссийского гражданского самосознания и духовной общности многонационального народа России, проживающего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ЗАГС;</w:t>
            </w:r>
          </w:p>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Администрация муниципального округа;</w:t>
            </w:r>
          </w:p>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w:t>
            </w:r>
            <w:proofErr w:type="spellStart"/>
            <w:r w:rsidRPr="00BA7903">
              <w:rPr>
                <w:sz w:val="20"/>
                <w:szCs w:val="20"/>
                <w:lang w:eastAsia="ru-RU"/>
              </w:rPr>
              <w:t>Мокроусовский</w:t>
            </w:r>
            <w:proofErr w:type="spellEnd"/>
            <w:r w:rsidRPr="00BA7903">
              <w:rPr>
                <w:sz w:val="20"/>
                <w:szCs w:val="20"/>
                <w:lang w:eastAsia="ru-RU"/>
              </w:rPr>
              <w:t xml:space="preserve"> центр культуры»</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5.</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Изготовление и размещение объектов социальной рекламы, в том числе, материалов районной галереи </w:t>
            </w:r>
            <w:r w:rsidRPr="00BA7903">
              <w:rPr>
                <w:sz w:val="20"/>
                <w:szCs w:val="20"/>
                <w:lang w:eastAsia="ru-RU"/>
              </w:rPr>
              <w:lastRenderedPageBreak/>
              <w:t xml:space="preserve">Почета, направленной на укрепление единства и добрососедства народов, проживающих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lastRenderedPageBreak/>
              <w:t>В течение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 xml:space="preserve">с 2023-2025 </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Упрочение общероссийского гражданского самосознания и духовной общности многонационального народа </w:t>
            </w:r>
            <w:r w:rsidRPr="00BA7903">
              <w:rPr>
                <w:sz w:val="20"/>
                <w:szCs w:val="20"/>
                <w:lang w:eastAsia="ru-RU"/>
              </w:rPr>
              <w:lastRenderedPageBreak/>
              <w:t xml:space="preserve">России, проживающего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lastRenderedPageBreak/>
              <w:t xml:space="preserve">Администрация </w:t>
            </w:r>
            <w:proofErr w:type="spellStart"/>
            <w:r w:rsidRPr="00BA7903">
              <w:rPr>
                <w:sz w:val="20"/>
                <w:szCs w:val="20"/>
                <w:lang w:eastAsia="ru-RU"/>
              </w:rPr>
              <w:t>Мокроусовского</w:t>
            </w:r>
            <w:proofErr w:type="spellEnd"/>
            <w:r w:rsidRPr="00BA7903">
              <w:rPr>
                <w:sz w:val="20"/>
                <w:szCs w:val="20"/>
                <w:lang w:eastAsia="ru-RU"/>
              </w:rPr>
              <w:t xml:space="preserve"> </w:t>
            </w:r>
            <w:r w:rsidRPr="00BA7903">
              <w:rPr>
                <w:sz w:val="20"/>
                <w:szCs w:val="20"/>
                <w:lang w:eastAsia="ru-RU"/>
              </w:rPr>
              <w:lastRenderedPageBreak/>
              <w:t>муниципального округа</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lastRenderedPageBreak/>
              <w:t>6</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Проведение бесед с представителями иностранных граждан, направленных на профилактику экстремизма, изучение правил и норм поведения в российском обществе, предупреждение об ответственности за совершение административных, миграционных и уголовных правонарушений</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В течение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с 2023-2025</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Социальная и культурная адаптация иностранных граждан, проживающих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ОП «</w:t>
            </w:r>
            <w:proofErr w:type="spellStart"/>
            <w:r w:rsidRPr="00BA7903">
              <w:rPr>
                <w:sz w:val="20"/>
                <w:szCs w:val="20"/>
                <w:lang w:eastAsia="ru-RU"/>
              </w:rPr>
              <w:t>Мокроусовское</w:t>
            </w:r>
            <w:proofErr w:type="spellEnd"/>
            <w:r w:rsidRPr="00BA7903">
              <w:rPr>
                <w:sz w:val="20"/>
                <w:szCs w:val="20"/>
                <w:lang w:eastAsia="ru-RU"/>
              </w:rPr>
              <w:t>» (по согласованию)</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7</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Привлечение иностранных граждан к мероприятиям, направленным на благоустройство территории (субботники)</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В течение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с 2023-2025</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Социальная и культурная адаптация иностранных граждан, проживающих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«Северный территориальный отдел»,</w:t>
            </w:r>
          </w:p>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«Южный территориальный отдел»</w:t>
            </w:r>
          </w:p>
        </w:tc>
      </w:tr>
      <w:tr w:rsidR="00BA7903" w:rsidRPr="00BA7903" w:rsidTr="00BA7903">
        <w:trPr>
          <w:jc w:val="center"/>
        </w:trPr>
        <w:tc>
          <w:tcPr>
            <w:tcW w:w="61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8</w:t>
            </w:r>
          </w:p>
        </w:tc>
        <w:tc>
          <w:tcPr>
            <w:tcW w:w="4798"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Привлечение иностранных граждан к участию в мероприятиях, направленных на укрепление единства российской нации (участие в праздничных мероприятиях, конкурсах национальной кухни и национальных костюмов)</w:t>
            </w:r>
          </w:p>
        </w:tc>
        <w:tc>
          <w:tcPr>
            <w:tcW w:w="1800" w:type="dxa"/>
            <w:tcMar>
              <w:top w:w="0" w:type="dxa"/>
              <w:left w:w="149" w:type="dxa"/>
              <w:bottom w:w="0" w:type="dxa"/>
              <w:right w:w="149" w:type="dxa"/>
            </w:tcMar>
          </w:tcPr>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В течение года</w:t>
            </w:r>
          </w:p>
          <w:p w:rsidR="00BA7903" w:rsidRPr="00BA7903" w:rsidRDefault="00BA7903" w:rsidP="00BA7903">
            <w:pPr>
              <w:widowControl/>
              <w:autoSpaceDE/>
              <w:autoSpaceDN/>
              <w:spacing w:line="315" w:lineRule="atLeast"/>
              <w:jc w:val="center"/>
              <w:textAlignment w:val="baseline"/>
              <w:rPr>
                <w:sz w:val="20"/>
                <w:szCs w:val="20"/>
                <w:lang w:eastAsia="ru-RU"/>
              </w:rPr>
            </w:pPr>
            <w:r w:rsidRPr="00BA7903">
              <w:rPr>
                <w:sz w:val="20"/>
                <w:szCs w:val="20"/>
                <w:lang w:eastAsia="ru-RU"/>
              </w:rPr>
              <w:t>с 2023-2025</w:t>
            </w:r>
          </w:p>
        </w:tc>
        <w:tc>
          <w:tcPr>
            <w:tcW w:w="528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 xml:space="preserve">Социальная и культурная адаптация иностранных граждан, проживающих на территории </w:t>
            </w:r>
            <w:proofErr w:type="spellStart"/>
            <w:r w:rsidRPr="00BA7903">
              <w:rPr>
                <w:sz w:val="20"/>
                <w:szCs w:val="20"/>
                <w:lang w:eastAsia="ru-RU"/>
              </w:rPr>
              <w:t>Мокроусовского</w:t>
            </w:r>
            <w:proofErr w:type="spellEnd"/>
            <w:r w:rsidRPr="00BA7903">
              <w:rPr>
                <w:sz w:val="20"/>
                <w:szCs w:val="20"/>
                <w:lang w:eastAsia="ru-RU"/>
              </w:rPr>
              <w:t xml:space="preserve"> муниципального округа</w:t>
            </w:r>
          </w:p>
        </w:tc>
        <w:tc>
          <w:tcPr>
            <w:tcW w:w="2200" w:type="dxa"/>
            <w:tcMar>
              <w:top w:w="0" w:type="dxa"/>
              <w:left w:w="149" w:type="dxa"/>
              <w:bottom w:w="0" w:type="dxa"/>
              <w:right w:w="149" w:type="dxa"/>
            </w:tcMar>
          </w:tcPr>
          <w:p w:rsidR="00BA7903" w:rsidRPr="00BA7903" w:rsidRDefault="00BA7903" w:rsidP="00BA7903">
            <w:pPr>
              <w:widowControl/>
              <w:autoSpaceDE/>
              <w:autoSpaceDN/>
              <w:spacing w:line="315" w:lineRule="atLeast"/>
              <w:textAlignment w:val="baseline"/>
              <w:rPr>
                <w:sz w:val="20"/>
                <w:szCs w:val="20"/>
                <w:lang w:eastAsia="ru-RU"/>
              </w:rPr>
            </w:pPr>
            <w:r w:rsidRPr="00BA7903">
              <w:rPr>
                <w:sz w:val="20"/>
                <w:szCs w:val="20"/>
                <w:lang w:eastAsia="ru-RU"/>
              </w:rPr>
              <w:t>МКУ «</w:t>
            </w:r>
            <w:proofErr w:type="spellStart"/>
            <w:r w:rsidRPr="00BA7903">
              <w:rPr>
                <w:sz w:val="20"/>
                <w:szCs w:val="20"/>
                <w:lang w:eastAsia="ru-RU"/>
              </w:rPr>
              <w:t>Мокроусовский</w:t>
            </w:r>
            <w:proofErr w:type="spellEnd"/>
            <w:r w:rsidRPr="00BA7903">
              <w:rPr>
                <w:sz w:val="20"/>
                <w:szCs w:val="20"/>
                <w:lang w:eastAsia="ru-RU"/>
              </w:rPr>
              <w:t xml:space="preserve"> центр культуры»</w:t>
            </w:r>
          </w:p>
        </w:tc>
      </w:tr>
    </w:tbl>
    <w:p w:rsidR="000F5986" w:rsidRPr="000F5986" w:rsidRDefault="000F5986" w:rsidP="000F5986">
      <w:pPr>
        <w:widowControl/>
        <w:autoSpaceDE/>
        <w:autoSpaceDN/>
        <w:spacing w:after="200"/>
        <w:jc w:val="both"/>
        <w:rPr>
          <w:sz w:val="20"/>
          <w:szCs w:val="20"/>
          <w:lang w:eastAsia="ru-RU"/>
        </w:rPr>
      </w:pPr>
    </w:p>
    <w:p w:rsidR="0060491D" w:rsidRPr="00A13EF5"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2057BE" w:rsidRDefault="002057BE" w:rsidP="00987FEB">
      <w:pPr>
        <w:pStyle w:val="a3"/>
        <w:ind w:left="0" w:firstLine="0"/>
        <w:rPr>
          <w:sz w:val="20"/>
          <w:szCs w:val="20"/>
        </w:rPr>
        <w:sectPr w:rsidR="002057BE" w:rsidSect="000F5986">
          <w:pgSz w:w="16839" w:h="11907" w:orient="landscape" w:code="9"/>
          <w:pgMar w:top="1077" w:right="851" w:bottom="851" w:left="284" w:header="567" w:footer="0" w:gutter="0"/>
          <w:cols w:space="720"/>
          <w:docGrid w:linePitch="360"/>
        </w:sectPr>
      </w:pPr>
    </w:p>
    <w:p w:rsidR="00754472" w:rsidRPr="00754472" w:rsidRDefault="00754472" w:rsidP="00754472">
      <w:pPr>
        <w:widowControl/>
        <w:autoSpaceDE/>
        <w:autoSpaceDN/>
        <w:jc w:val="center"/>
        <w:rPr>
          <w:sz w:val="26"/>
          <w:szCs w:val="28"/>
          <w:lang w:eastAsia="ru-RU"/>
        </w:rPr>
      </w:pPr>
      <w:r w:rsidRPr="00754472">
        <w:rPr>
          <w:noProof/>
          <w:sz w:val="26"/>
          <w:szCs w:val="28"/>
          <w:lang w:eastAsia="ru-RU"/>
        </w:rPr>
        <w:lastRenderedPageBreak/>
        <w:drawing>
          <wp:inline distT="0" distB="0" distL="0" distR="0">
            <wp:extent cx="590550" cy="685800"/>
            <wp:effectExtent l="0" t="0" r="0"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754472" w:rsidRPr="00754472" w:rsidRDefault="00754472" w:rsidP="00754472">
      <w:pPr>
        <w:widowControl/>
        <w:autoSpaceDE/>
        <w:autoSpaceDN/>
        <w:spacing w:line="288" w:lineRule="auto"/>
        <w:jc w:val="center"/>
        <w:rPr>
          <w:bCs/>
          <w:sz w:val="20"/>
          <w:szCs w:val="20"/>
          <w:lang w:eastAsia="ru-RU"/>
        </w:rPr>
      </w:pPr>
      <w:r w:rsidRPr="00754472">
        <w:rPr>
          <w:bCs/>
          <w:sz w:val="20"/>
          <w:szCs w:val="20"/>
          <w:lang w:eastAsia="ru-RU"/>
        </w:rPr>
        <w:t>КУРГАНСКАЯ ОБЛАСТЬ</w:t>
      </w:r>
    </w:p>
    <w:p w:rsidR="00754472" w:rsidRPr="00754472" w:rsidRDefault="00754472" w:rsidP="00754472">
      <w:pPr>
        <w:widowControl/>
        <w:autoSpaceDE/>
        <w:autoSpaceDN/>
        <w:spacing w:line="288" w:lineRule="auto"/>
        <w:jc w:val="center"/>
        <w:rPr>
          <w:bCs/>
          <w:sz w:val="20"/>
          <w:szCs w:val="20"/>
          <w:lang w:eastAsia="ru-RU"/>
        </w:rPr>
      </w:pPr>
      <w:r w:rsidRPr="00754472">
        <w:rPr>
          <w:bCs/>
          <w:sz w:val="20"/>
          <w:szCs w:val="20"/>
          <w:lang w:eastAsia="ru-RU"/>
        </w:rPr>
        <w:t>МОКРОУСОВСКИЙ МУНИЦИПАЛЬНЫЙ ОКРУГ</w:t>
      </w:r>
    </w:p>
    <w:p w:rsidR="00754472" w:rsidRPr="00754472" w:rsidRDefault="00754472" w:rsidP="00754472">
      <w:pPr>
        <w:widowControl/>
        <w:autoSpaceDE/>
        <w:autoSpaceDN/>
        <w:spacing w:line="288" w:lineRule="auto"/>
        <w:jc w:val="center"/>
        <w:rPr>
          <w:bCs/>
          <w:sz w:val="20"/>
          <w:szCs w:val="20"/>
          <w:lang w:eastAsia="ru-RU"/>
        </w:rPr>
      </w:pPr>
      <w:r w:rsidRPr="00754472">
        <w:rPr>
          <w:bCs/>
          <w:sz w:val="20"/>
          <w:szCs w:val="20"/>
          <w:lang w:eastAsia="ru-RU"/>
        </w:rPr>
        <w:t xml:space="preserve">АДМИНИСТРАЦИЯ МОКРОУСОВСКОГО МУНИЦИПАЛЬНОГО ОКРУГА </w:t>
      </w:r>
    </w:p>
    <w:p w:rsidR="00754472" w:rsidRPr="00754472" w:rsidRDefault="00754472" w:rsidP="00754472">
      <w:pPr>
        <w:widowControl/>
        <w:autoSpaceDE/>
        <w:autoSpaceDN/>
        <w:spacing w:line="288" w:lineRule="auto"/>
        <w:jc w:val="center"/>
        <w:rPr>
          <w:bCs/>
          <w:sz w:val="20"/>
          <w:szCs w:val="20"/>
          <w:lang w:eastAsia="ru-RU"/>
        </w:rPr>
      </w:pPr>
      <w:r w:rsidRPr="00754472">
        <w:rPr>
          <w:bCs/>
          <w:sz w:val="20"/>
          <w:szCs w:val="20"/>
          <w:lang w:eastAsia="ru-RU"/>
        </w:rPr>
        <w:t>КУРГАНСКОЙ ОБЛАСТИ</w:t>
      </w:r>
    </w:p>
    <w:p w:rsidR="00754472" w:rsidRPr="00754472" w:rsidRDefault="00754472" w:rsidP="00754472">
      <w:pPr>
        <w:widowControl/>
        <w:autoSpaceDE/>
        <w:autoSpaceDN/>
        <w:spacing w:line="288" w:lineRule="auto"/>
        <w:jc w:val="center"/>
        <w:rPr>
          <w:bCs/>
          <w:sz w:val="20"/>
          <w:szCs w:val="20"/>
          <w:lang w:eastAsia="ru-RU"/>
        </w:rPr>
      </w:pPr>
      <w:r w:rsidRPr="00754472">
        <w:rPr>
          <w:bCs/>
          <w:sz w:val="20"/>
          <w:szCs w:val="20"/>
          <w:lang w:eastAsia="ru-RU"/>
        </w:rPr>
        <w:t>ПОСТАНОВЛЕНИЕ</w:t>
      </w:r>
    </w:p>
    <w:p w:rsidR="00754472" w:rsidRPr="00754472" w:rsidRDefault="00754472" w:rsidP="00754472">
      <w:pPr>
        <w:widowControl/>
        <w:autoSpaceDE/>
        <w:autoSpaceDN/>
        <w:spacing w:line="288" w:lineRule="auto"/>
        <w:rPr>
          <w:sz w:val="20"/>
          <w:szCs w:val="20"/>
          <w:lang w:eastAsia="ru-RU"/>
        </w:rPr>
      </w:pPr>
      <w:r w:rsidRPr="00754472">
        <w:rPr>
          <w:sz w:val="20"/>
          <w:szCs w:val="20"/>
          <w:lang w:eastAsia="ru-RU"/>
        </w:rPr>
        <w:t>от 21 ноября 2023 года    № 600</w:t>
      </w:r>
    </w:p>
    <w:p w:rsidR="00754472" w:rsidRPr="00754472" w:rsidRDefault="00754472" w:rsidP="00754472">
      <w:pPr>
        <w:widowControl/>
        <w:autoSpaceDE/>
        <w:autoSpaceDN/>
        <w:spacing w:line="288" w:lineRule="auto"/>
        <w:rPr>
          <w:sz w:val="20"/>
          <w:szCs w:val="20"/>
          <w:lang w:eastAsia="ru-RU"/>
        </w:rPr>
      </w:pPr>
      <w:r w:rsidRPr="00754472">
        <w:rPr>
          <w:sz w:val="20"/>
          <w:szCs w:val="20"/>
          <w:lang w:eastAsia="ru-RU"/>
        </w:rPr>
        <w:t xml:space="preserve">      с. Мокроусово</w:t>
      </w:r>
    </w:p>
    <w:p w:rsidR="00754472" w:rsidRPr="00754472" w:rsidRDefault="00754472" w:rsidP="00754472">
      <w:pPr>
        <w:widowControl/>
        <w:autoSpaceDE/>
        <w:autoSpaceDN/>
        <w:rPr>
          <w:sz w:val="20"/>
          <w:szCs w:val="20"/>
          <w:lang w:eastAsia="ru-RU"/>
        </w:rPr>
      </w:pPr>
      <w:r w:rsidRPr="00754472">
        <w:rPr>
          <w:sz w:val="20"/>
          <w:szCs w:val="20"/>
          <w:lang w:eastAsia="ru-RU"/>
        </w:rPr>
        <w:t xml:space="preserve">О проведении публичных слушаний по проекту решения </w:t>
      </w:r>
    </w:p>
    <w:p w:rsidR="00754472" w:rsidRPr="00754472" w:rsidRDefault="00754472" w:rsidP="00754472">
      <w:pPr>
        <w:widowControl/>
        <w:autoSpaceDE/>
        <w:autoSpaceDN/>
        <w:rPr>
          <w:sz w:val="20"/>
          <w:szCs w:val="20"/>
          <w:lang w:eastAsia="ru-RU"/>
        </w:rPr>
      </w:pPr>
      <w:r w:rsidRPr="00754472">
        <w:rPr>
          <w:sz w:val="20"/>
          <w:szCs w:val="20"/>
          <w:lang w:eastAsia="ru-RU"/>
        </w:rPr>
        <w:t xml:space="preserve">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w:t>
      </w:r>
    </w:p>
    <w:p w:rsidR="00754472" w:rsidRPr="00754472" w:rsidRDefault="00754472" w:rsidP="00754472">
      <w:pPr>
        <w:widowControl/>
        <w:autoSpaceDE/>
        <w:autoSpaceDN/>
        <w:rPr>
          <w:sz w:val="20"/>
          <w:szCs w:val="20"/>
          <w:lang w:eastAsia="ru-RU"/>
        </w:rPr>
      </w:pPr>
      <w:bookmarkStart w:id="0" w:name="_Hlk151454496"/>
      <w:r w:rsidRPr="00754472">
        <w:rPr>
          <w:sz w:val="20"/>
          <w:szCs w:val="20"/>
          <w:lang w:eastAsia="ru-RU"/>
        </w:rPr>
        <w:t xml:space="preserve">«О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w:t>
      </w:r>
    </w:p>
    <w:p w:rsidR="00754472" w:rsidRPr="00754472" w:rsidRDefault="00754472" w:rsidP="00754472">
      <w:pPr>
        <w:widowControl/>
        <w:autoSpaceDE/>
        <w:autoSpaceDN/>
        <w:rPr>
          <w:sz w:val="20"/>
          <w:szCs w:val="20"/>
          <w:lang w:eastAsia="ru-RU"/>
        </w:rPr>
      </w:pPr>
      <w:r w:rsidRPr="00754472">
        <w:rPr>
          <w:sz w:val="20"/>
          <w:szCs w:val="20"/>
          <w:lang w:eastAsia="ru-RU"/>
        </w:rPr>
        <w:t>области на 2024 год и на плановый период 2025 и 2026 годов»</w:t>
      </w:r>
    </w:p>
    <w:bookmarkEnd w:id="0"/>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ind w:firstLine="708"/>
        <w:jc w:val="both"/>
        <w:rPr>
          <w:sz w:val="20"/>
          <w:szCs w:val="20"/>
          <w:lang w:eastAsia="ru-RU"/>
        </w:rPr>
      </w:pPr>
      <w:r w:rsidRPr="00754472">
        <w:rPr>
          <w:sz w:val="20"/>
          <w:szCs w:val="20"/>
          <w:lang w:eastAsia="ru-RU"/>
        </w:rPr>
        <w:t xml:space="preserve">В соответствии с Федеральным Законом от 06.10.2003 года №131 – ФЗ «Об общих принципах организации местного самоуправления в Российской Федерации», решением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от 13.05.2022 года №9 «Об утверждении положения о публичных слушаниях в </w:t>
      </w:r>
      <w:proofErr w:type="spellStart"/>
      <w:r w:rsidRPr="00754472">
        <w:rPr>
          <w:sz w:val="20"/>
          <w:szCs w:val="20"/>
          <w:lang w:eastAsia="ru-RU"/>
        </w:rPr>
        <w:t>Мокроусовском</w:t>
      </w:r>
      <w:proofErr w:type="spellEnd"/>
      <w:r w:rsidRPr="00754472">
        <w:rPr>
          <w:sz w:val="20"/>
          <w:szCs w:val="20"/>
          <w:lang w:eastAsia="ru-RU"/>
        </w:rPr>
        <w:t xml:space="preserve"> муниципальном округе Курганской области», руководствуясь статьей 17 Устава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w:t>
      </w:r>
    </w:p>
    <w:p w:rsidR="00754472" w:rsidRPr="00754472" w:rsidRDefault="00754472" w:rsidP="00754472">
      <w:pPr>
        <w:widowControl/>
        <w:autoSpaceDE/>
        <w:autoSpaceDN/>
        <w:ind w:firstLine="708"/>
        <w:jc w:val="both"/>
        <w:rPr>
          <w:sz w:val="20"/>
          <w:szCs w:val="20"/>
          <w:lang w:eastAsia="ru-RU"/>
        </w:rPr>
      </w:pPr>
      <w:r w:rsidRPr="00754472">
        <w:rPr>
          <w:sz w:val="20"/>
          <w:szCs w:val="20"/>
          <w:lang w:eastAsia="ru-RU"/>
        </w:rPr>
        <w:t xml:space="preserve">1. Вынести на публичные слушания с участием граждан, проживающих на территории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проект решения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и на плановый период 2025 и 2026 годов» (Приложение 1).</w:t>
      </w:r>
    </w:p>
    <w:p w:rsidR="00754472" w:rsidRPr="00754472" w:rsidRDefault="00754472" w:rsidP="00754472">
      <w:pPr>
        <w:widowControl/>
        <w:autoSpaceDE/>
        <w:autoSpaceDN/>
        <w:ind w:firstLine="708"/>
        <w:jc w:val="both"/>
        <w:rPr>
          <w:sz w:val="20"/>
          <w:szCs w:val="20"/>
          <w:lang w:eastAsia="ru-RU"/>
        </w:rPr>
      </w:pPr>
      <w:r w:rsidRPr="00754472">
        <w:rPr>
          <w:sz w:val="20"/>
          <w:szCs w:val="20"/>
          <w:lang w:eastAsia="ru-RU"/>
        </w:rPr>
        <w:t xml:space="preserve">2. Провести публичные слушания по проекту решения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и на плановый период 2025 и 2026 годов»  14 декабря 2023 года в 16 часов 00 минут в малом зале Администрации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(с. Мокроусово, ул. Советская 31), организатор Финансовое управление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w:t>
      </w:r>
    </w:p>
    <w:p w:rsidR="00754472" w:rsidRPr="00754472" w:rsidRDefault="00754472" w:rsidP="00754472">
      <w:pPr>
        <w:widowControl/>
        <w:autoSpaceDE/>
        <w:autoSpaceDN/>
        <w:ind w:firstLine="708"/>
        <w:jc w:val="both"/>
        <w:rPr>
          <w:sz w:val="20"/>
          <w:szCs w:val="20"/>
          <w:lang w:eastAsia="ru-RU"/>
        </w:rPr>
      </w:pPr>
      <w:r w:rsidRPr="00754472">
        <w:rPr>
          <w:sz w:val="20"/>
          <w:szCs w:val="20"/>
          <w:lang w:eastAsia="ru-RU"/>
        </w:rPr>
        <w:t xml:space="preserve">3. Утвердить состав комиссии по подготовке и проведению публичных слушаний по проекту решения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и на плановый период 2025 и 2026 годов»  согласно приложению 2 к настоящему постановлению.</w:t>
      </w:r>
    </w:p>
    <w:p w:rsidR="00754472" w:rsidRPr="00754472" w:rsidRDefault="00754472" w:rsidP="00754472">
      <w:pPr>
        <w:widowControl/>
        <w:autoSpaceDE/>
        <w:autoSpaceDN/>
        <w:spacing w:after="120"/>
        <w:jc w:val="both"/>
        <w:rPr>
          <w:sz w:val="20"/>
          <w:szCs w:val="20"/>
          <w:lang w:eastAsia="ru-RU"/>
        </w:rPr>
      </w:pPr>
      <w:r w:rsidRPr="00754472">
        <w:rPr>
          <w:sz w:val="20"/>
          <w:szCs w:val="20"/>
          <w:lang w:eastAsia="ru-RU"/>
        </w:rPr>
        <w:t xml:space="preserve">            4. Настоящее постановление опубликовать в «Информационном вестнике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w:t>
      </w:r>
    </w:p>
    <w:p w:rsidR="00754472" w:rsidRPr="00754472" w:rsidRDefault="00754472" w:rsidP="00754472">
      <w:pPr>
        <w:widowControl/>
        <w:autoSpaceDE/>
        <w:autoSpaceDN/>
        <w:spacing w:after="120"/>
        <w:ind w:firstLine="708"/>
        <w:jc w:val="both"/>
        <w:rPr>
          <w:sz w:val="20"/>
          <w:szCs w:val="20"/>
          <w:lang w:eastAsia="ru-RU"/>
        </w:rPr>
      </w:pPr>
      <w:r w:rsidRPr="00754472">
        <w:rPr>
          <w:sz w:val="20"/>
          <w:szCs w:val="20"/>
          <w:lang w:eastAsia="ru-RU"/>
        </w:rPr>
        <w:t>5. Контроль за исполнением настоящего постановления возложить на И.О. начальника финансового управления.</w:t>
      </w:r>
    </w:p>
    <w:p w:rsidR="00754472" w:rsidRPr="00754472" w:rsidRDefault="00754472" w:rsidP="00754472">
      <w:pPr>
        <w:widowControl/>
        <w:autoSpaceDE/>
        <w:autoSpaceDN/>
        <w:ind w:firstLine="708"/>
        <w:jc w:val="both"/>
        <w:rPr>
          <w:sz w:val="20"/>
          <w:szCs w:val="20"/>
          <w:lang w:eastAsia="ru-RU"/>
        </w:rPr>
      </w:pPr>
    </w:p>
    <w:p w:rsidR="00754472" w:rsidRPr="00754472" w:rsidRDefault="00754472" w:rsidP="00754472">
      <w:pPr>
        <w:widowControl/>
        <w:autoSpaceDE/>
        <w:autoSpaceDN/>
        <w:ind w:firstLine="708"/>
        <w:jc w:val="both"/>
        <w:rPr>
          <w:sz w:val="20"/>
          <w:szCs w:val="20"/>
          <w:lang w:eastAsia="ru-RU"/>
        </w:rPr>
      </w:pPr>
    </w:p>
    <w:p w:rsidR="00754472" w:rsidRPr="00754472" w:rsidRDefault="00754472" w:rsidP="00754472">
      <w:pPr>
        <w:widowControl/>
        <w:autoSpaceDE/>
        <w:autoSpaceDN/>
        <w:jc w:val="both"/>
        <w:rPr>
          <w:sz w:val="20"/>
          <w:szCs w:val="20"/>
          <w:lang w:eastAsia="ru-RU"/>
        </w:rPr>
      </w:pPr>
      <w:r w:rsidRPr="00754472">
        <w:rPr>
          <w:sz w:val="20"/>
          <w:szCs w:val="20"/>
          <w:lang w:eastAsia="ru-RU"/>
        </w:rPr>
        <w:t xml:space="preserve">Глава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w:t>
      </w:r>
      <w:r>
        <w:rPr>
          <w:sz w:val="20"/>
          <w:szCs w:val="20"/>
          <w:lang w:eastAsia="ru-RU"/>
        </w:rPr>
        <w:t xml:space="preserve">           </w:t>
      </w:r>
      <w:r w:rsidRPr="00754472">
        <w:rPr>
          <w:sz w:val="20"/>
          <w:szCs w:val="20"/>
          <w:lang w:eastAsia="ru-RU"/>
        </w:rPr>
        <w:t xml:space="preserve">  В.В. </w:t>
      </w:r>
      <w:proofErr w:type="spellStart"/>
      <w:r w:rsidRPr="00754472">
        <w:rPr>
          <w:sz w:val="20"/>
          <w:szCs w:val="20"/>
          <w:lang w:eastAsia="ru-RU"/>
        </w:rPr>
        <w:t>Демешкин</w:t>
      </w:r>
      <w:proofErr w:type="spellEnd"/>
      <w:r w:rsidRPr="00754472">
        <w:rPr>
          <w:sz w:val="20"/>
          <w:szCs w:val="20"/>
          <w:lang w:eastAsia="ru-RU"/>
        </w:rPr>
        <w:t xml:space="preserve"> </w:t>
      </w: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jc w:val="right"/>
        <w:rPr>
          <w:sz w:val="20"/>
          <w:szCs w:val="20"/>
          <w:lang w:eastAsia="ru-RU"/>
        </w:rPr>
      </w:pPr>
      <w:r w:rsidRPr="00754472">
        <w:rPr>
          <w:sz w:val="20"/>
          <w:szCs w:val="20"/>
          <w:lang w:eastAsia="ru-RU"/>
        </w:rPr>
        <w:t>Приложение 1</w:t>
      </w:r>
    </w:p>
    <w:p w:rsidR="00754472" w:rsidRPr="00754472" w:rsidRDefault="00754472" w:rsidP="00754472">
      <w:pPr>
        <w:widowControl/>
        <w:autoSpaceDE/>
        <w:autoSpaceDN/>
        <w:jc w:val="right"/>
        <w:rPr>
          <w:sz w:val="20"/>
          <w:szCs w:val="20"/>
          <w:lang w:eastAsia="ru-RU"/>
        </w:rPr>
      </w:pPr>
      <w:r w:rsidRPr="00754472">
        <w:rPr>
          <w:sz w:val="20"/>
          <w:szCs w:val="20"/>
          <w:lang w:eastAsia="ru-RU"/>
        </w:rPr>
        <w:t>к постановлению Администрации</w:t>
      </w:r>
    </w:p>
    <w:p w:rsidR="00754472" w:rsidRPr="00754472" w:rsidRDefault="00754472" w:rsidP="00754472">
      <w:pPr>
        <w:widowControl/>
        <w:autoSpaceDE/>
        <w:autoSpaceDN/>
        <w:jc w:val="right"/>
        <w:rPr>
          <w:sz w:val="20"/>
          <w:szCs w:val="20"/>
          <w:lang w:eastAsia="ru-RU"/>
        </w:rPr>
      </w:pPr>
      <w:bookmarkStart w:id="1" w:name="_Hlk130564813"/>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w:t>
      </w:r>
    </w:p>
    <w:p w:rsidR="00754472" w:rsidRPr="00754472" w:rsidRDefault="00754472" w:rsidP="00754472">
      <w:pPr>
        <w:widowControl/>
        <w:autoSpaceDE/>
        <w:autoSpaceDN/>
        <w:jc w:val="right"/>
        <w:rPr>
          <w:sz w:val="20"/>
          <w:szCs w:val="20"/>
          <w:lang w:eastAsia="ru-RU"/>
        </w:rPr>
      </w:pPr>
      <w:r w:rsidRPr="00754472">
        <w:rPr>
          <w:sz w:val="20"/>
          <w:szCs w:val="20"/>
          <w:lang w:eastAsia="ru-RU"/>
        </w:rPr>
        <w:t>от 21 ноября 2023 года    № 600</w:t>
      </w:r>
    </w:p>
    <w:p w:rsidR="00754472" w:rsidRPr="00754472" w:rsidRDefault="00754472" w:rsidP="00754472">
      <w:pPr>
        <w:widowControl/>
        <w:autoSpaceDE/>
        <w:autoSpaceDN/>
        <w:jc w:val="right"/>
        <w:rPr>
          <w:sz w:val="20"/>
          <w:szCs w:val="20"/>
          <w:lang w:eastAsia="ru-RU"/>
        </w:rPr>
      </w:pPr>
      <w:r w:rsidRPr="00754472">
        <w:rPr>
          <w:sz w:val="20"/>
          <w:szCs w:val="20"/>
          <w:lang w:eastAsia="ru-RU"/>
        </w:rPr>
        <w:t>«О проведении публичных слушаний</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по проекту решения Думы </w:t>
      </w:r>
      <w:proofErr w:type="spellStart"/>
      <w:r w:rsidRPr="00754472">
        <w:rPr>
          <w:sz w:val="20"/>
          <w:szCs w:val="20"/>
          <w:lang w:eastAsia="ru-RU"/>
        </w:rPr>
        <w:t>Мокроусовского</w:t>
      </w:r>
      <w:proofErr w:type="spellEnd"/>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 муниципального округа Курганской области </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округа Курганской области на 2024 год </w:t>
      </w:r>
    </w:p>
    <w:p w:rsidR="00754472" w:rsidRPr="00754472" w:rsidRDefault="00754472" w:rsidP="00754472">
      <w:pPr>
        <w:widowControl/>
        <w:autoSpaceDE/>
        <w:autoSpaceDN/>
        <w:jc w:val="right"/>
        <w:rPr>
          <w:sz w:val="20"/>
          <w:szCs w:val="20"/>
          <w:lang w:eastAsia="ru-RU"/>
        </w:rPr>
      </w:pPr>
      <w:r w:rsidRPr="00754472">
        <w:rPr>
          <w:sz w:val="20"/>
          <w:szCs w:val="20"/>
          <w:lang w:eastAsia="ru-RU"/>
        </w:rPr>
        <w:t>и на плановый период 2025 и 2026 годов»</w:t>
      </w:r>
    </w:p>
    <w:bookmarkEnd w:id="1"/>
    <w:p w:rsidR="00754472" w:rsidRPr="00754472" w:rsidRDefault="00754472" w:rsidP="00754472">
      <w:pPr>
        <w:widowControl/>
        <w:autoSpaceDE/>
        <w:autoSpaceDN/>
        <w:jc w:val="center"/>
        <w:rPr>
          <w:b/>
          <w:sz w:val="20"/>
          <w:szCs w:val="20"/>
          <w:lang w:eastAsia="ru-RU"/>
        </w:rPr>
      </w:pPr>
    </w:p>
    <w:p w:rsidR="00754472" w:rsidRPr="00754472" w:rsidRDefault="00754472" w:rsidP="00754472">
      <w:pPr>
        <w:widowControl/>
        <w:autoSpaceDE/>
        <w:autoSpaceDN/>
        <w:jc w:val="right"/>
        <w:rPr>
          <w:b/>
          <w:sz w:val="20"/>
          <w:szCs w:val="20"/>
          <w:lang w:eastAsia="ru-RU"/>
        </w:rPr>
      </w:pPr>
      <w:r w:rsidRPr="00754472">
        <w:rPr>
          <w:b/>
          <w:noProof/>
          <w:sz w:val="20"/>
          <w:szCs w:val="20"/>
          <w:lang w:eastAsia="ru-RU"/>
        </w:rPr>
        <w:drawing>
          <wp:anchor distT="0" distB="0" distL="114300" distR="114300" simplePos="0" relativeHeight="251676672" behindDoc="0" locked="0" layoutInCell="1" allowOverlap="1">
            <wp:simplePos x="0" y="0"/>
            <wp:positionH relativeFrom="column">
              <wp:posOffset>2781300</wp:posOffset>
            </wp:positionH>
            <wp:positionV relativeFrom="paragraph">
              <wp:posOffset>9525</wp:posOffset>
            </wp:positionV>
            <wp:extent cx="584200" cy="685800"/>
            <wp:effectExtent l="0" t="0" r="6350" b="0"/>
            <wp:wrapSquare wrapText="left"/>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472" w:rsidRPr="00754472" w:rsidRDefault="00754472" w:rsidP="00754472">
      <w:pPr>
        <w:widowControl/>
        <w:autoSpaceDE/>
        <w:autoSpaceDN/>
        <w:jc w:val="center"/>
        <w:rPr>
          <w:b/>
          <w:sz w:val="20"/>
          <w:szCs w:val="20"/>
          <w:lang w:eastAsia="ru-RU"/>
        </w:rPr>
      </w:pPr>
    </w:p>
    <w:p w:rsidR="00754472" w:rsidRPr="00754472" w:rsidRDefault="00754472" w:rsidP="00754472">
      <w:pPr>
        <w:widowControl/>
        <w:autoSpaceDE/>
        <w:autoSpaceDN/>
        <w:rPr>
          <w:b/>
          <w:sz w:val="20"/>
          <w:szCs w:val="20"/>
          <w:lang w:eastAsia="ru-RU"/>
        </w:rPr>
      </w:pPr>
    </w:p>
    <w:p w:rsidR="00754472" w:rsidRDefault="00754472" w:rsidP="00754472">
      <w:pPr>
        <w:widowControl/>
        <w:autoSpaceDE/>
        <w:autoSpaceDN/>
        <w:jc w:val="center"/>
        <w:rPr>
          <w:b/>
          <w:bCs/>
          <w:sz w:val="20"/>
          <w:szCs w:val="20"/>
          <w:lang w:eastAsia="ru-RU"/>
        </w:rPr>
      </w:pPr>
      <w:r w:rsidRPr="00754472">
        <w:rPr>
          <w:b/>
          <w:bCs/>
          <w:sz w:val="20"/>
          <w:szCs w:val="20"/>
          <w:lang w:eastAsia="ru-RU"/>
        </w:rPr>
        <w:t xml:space="preserve"> </w:t>
      </w:r>
    </w:p>
    <w:p w:rsidR="00754472" w:rsidRPr="00754472" w:rsidRDefault="00754472" w:rsidP="00754472">
      <w:pPr>
        <w:widowControl/>
        <w:autoSpaceDE/>
        <w:autoSpaceDN/>
        <w:jc w:val="center"/>
        <w:rPr>
          <w:b/>
          <w:bCs/>
          <w:sz w:val="20"/>
          <w:szCs w:val="20"/>
          <w:lang w:eastAsia="ru-RU"/>
        </w:rPr>
      </w:pP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t>КУРГАНСКАЯ ОБЛАСТЬ</w:t>
      </w: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t>МОКРОУСОВСКИЙ МУНИЦИПАЛЬНЫЙ ОКРУГ</w:t>
      </w: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t>КУРГАНСКОЙ ОБЛАСТИ</w:t>
      </w: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t>ДУМА МОКРОУСОВСКОГО МУНИЦИПАЛЬНОГО ОКРУГА</w:t>
      </w: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lastRenderedPageBreak/>
        <w:t>КУРГАНСКОЙ ОБЛАСТИ</w:t>
      </w:r>
    </w:p>
    <w:p w:rsidR="00754472" w:rsidRPr="00754472" w:rsidRDefault="00754472" w:rsidP="00754472">
      <w:pPr>
        <w:widowControl/>
        <w:autoSpaceDE/>
        <w:autoSpaceDN/>
        <w:jc w:val="center"/>
        <w:rPr>
          <w:bCs/>
          <w:sz w:val="20"/>
          <w:szCs w:val="20"/>
          <w:lang w:eastAsia="ru-RU"/>
        </w:rPr>
      </w:pPr>
      <w:r w:rsidRPr="00754472">
        <w:rPr>
          <w:bCs/>
          <w:sz w:val="20"/>
          <w:szCs w:val="20"/>
          <w:lang w:eastAsia="ru-RU"/>
        </w:rPr>
        <w:t>РЕШЕНИЕ (ПРОЕКТ)</w:t>
      </w:r>
    </w:p>
    <w:p w:rsidR="00754472" w:rsidRPr="00754472" w:rsidRDefault="00754472" w:rsidP="00754472">
      <w:pPr>
        <w:widowControl/>
        <w:autoSpaceDE/>
        <w:autoSpaceDN/>
        <w:jc w:val="center"/>
        <w:rPr>
          <w:bCs/>
          <w:sz w:val="20"/>
          <w:szCs w:val="20"/>
          <w:lang w:eastAsia="ru-RU"/>
        </w:rPr>
      </w:pPr>
    </w:p>
    <w:p w:rsidR="00754472" w:rsidRPr="00754472" w:rsidRDefault="00754472" w:rsidP="00754472">
      <w:pPr>
        <w:widowControl/>
        <w:autoSpaceDE/>
        <w:autoSpaceDN/>
        <w:rPr>
          <w:bCs/>
          <w:sz w:val="20"/>
          <w:szCs w:val="20"/>
          <w:lang w:eastAsia="ru-RU"/>
        </w:rPr>
      </w:pPr>
      <w:r w:rsidRPr="00754472">
        <w:rPr>
          <w:bCs/>
          <w:sz w:val="20"/>
          <w:szCs w:val="20"/>
          <w:lang w:eastAsia="ru-RU"/>
        </w:rPr>
        <w:t>от   ___________ 2023 года   № ___</w:t>
      </w:r>
    </w:p>
    <w:p w:rsidR="00754472" w:rsidRPr="00754472" w:rsidRDefault="00754472" w:rsidP="00754472">
      <w:pPr>
        <w:widowControl/>
        <w:autoSpaceDE/>
        <w:autoSpaceDN/>
        <w:rPr>
          <w:bCs/>
          <w:sz w:val="20"/>
          <w:szCs w:val="20"/>
          <w:lang w:eastAsia="ru-RU"/>
        </w:rPr>
      </w:pPr>
      <w:r w:rsidRPr="00754472">
        <w:rPr>
          <w:bCs/>
          <w:sz w:val="20"/>
          <w:szCs w:val="20"/>
          <w:lang w:eastAsia="ru-RU"/>
        </w:rPr>
        <w:t xml:space="preserve">      с. Мокроусово</w:t>
      </w:r>
    </w:p>
    <w:p w:rsidR="00754472" w:rsidRPr="00754472" w:rsidRDefault="00754472" w:rsidP="00754472">
      <w:pPr>
        <w:widowControl/>
        <w:autoSpaceDE/>
        <w:autoSpaceDN/>
        <w:rPr>
          <w:bCs/>
          <w:sz w:val="20"/>
          <w:szCs w:val="20"/>
          <w:lang w:eastAsia="ru-RU"/>
        </w:rPr>
      </w:pPr>
    </w:p>
    <w:p w:rsidR="00754472" w:rsidRPr="00754472" w:rsidRDefault="00754472" w:rsidP="00754472">
      <w:pPr>
        <w:widowControl/>
        <w:autoSpaceDE/>
        <w:autoSpaceDN/>
        <w:rPr>
          <w:bCs/>
          <w:sz w:val="20"/>
          <w:szCs w:val="20"/>
          <w:lang w:eastAsia="ru-RU"/>
        </w:rPr>
      </w:pPr>
      <w:bookmarkStart w:id="2" w:name="_Hlk151455297"/>
      <w:r w:rsidRPr="00754472">
        <w:rPr>
          <w:bCs/>
          <w:sz w:val="20"/>
          <w:szCs w:val="20"/>
          <w:lang w:eastAsia="ru-RU"/>
        </w:rPr>
        <w:t xml:space="preserve">О бюджете </w:t>
      </w:r>
      <w:proofErr w:type="spellStart"/>
      <w:r w:rsidRPr="00754472">
        <w:rPr>
          <w:bCs/>
          <w:sz w:val="20"/>
          <w:szCs w:val="20"/>
          <w:lang w:eastAsia="ru-RU"/>
        </w:rPr>
        <w:t>Мокроусовского</w:t>
      </w:r>
      <w:proofErr w:type="spellEnd"/>
      <w:r w:rsidRPr="00754472">
        <w:rPr>
          <w:bCs/>
          <w:sz w:val="20"/>
          <w:szCs w:val="20"/>
          <w:lang w:eastAsia="ru-RU"/>
        </w:rPr>
        <w:t xml:space="preserve"> муниципального </w:t>
      </w:r>
    </w:p>
    <w:p w:rsidR="00754472" w:rsidRPr="00754472" w:rsidRDefault="00754472" w:rsidP="00754472">
      <w:pPr>
        <w:widowControl/>
        <w:autoSpaceDE/>
        <w:autoSpaceDN/>
        <w:rPr>
          <w:bCs/>
          <w:sz w:val="20"/>
          <w:szCs w:val="20"/>
          <w:lang w:eastAsia="ru-RU"/>
        </w:rPr>
      </w:pPr>
      <w:r w:rsidRPr="00754472">
        <w:rPr>
          <w:bCs/>
          <w:sz w:val="20"/>
          <w:szCs w:val="20"/>
          <w:lang w:eastAsia="ru-RU"/>
        </w:rPr>
        <w:t xml:space="preserve">округа Курганской области на 2024 год </w:t>
      </w:r>
    </w:p>
    <w:p w:rsidR="00754472" w:rsidRPr="00754472" w:rsidRDefault="00754472" w:rsidP="00754472">
      <w:pPr>
        <w:widowControl/>
        <w:autoSpaceDE/>
        <w:autoSpaceDN/>
        <w:rPr>
          <w:bCs/>
          <w:sz w:val="20"/>
          <w:szCs w:val="20"/>
          <w:lang w:eastAsia="ru-RU"/>
        </w:rPr>
      </w:pPr>
      <w:r w:rsidRPr="00754472">
        <w:rPr>
          <w:bCs/>
          <w:sz w:val="20"/>
          <w:szCs w:val="20"/>
          <w:lang w:eastAsia="ru-RU"/>
        </w:rPr>
        <w:t>и на плановый период 2025 и 2026 годов</w:t>
      </w:r>
    </w:p>
    <w:bookmarkEnd w:id="2"/>
    <w:p w:rsidR="00754472" w:rsidRPr="00754472" w:rsidRDefault="00754472" w:rsidP="00754472">
      <w:pPr>
        <w:widowControl/>
        <w:autoSpaceDE/>
        <w:autoSpaceDN/>
        <w:rPr>
          <w:b/>
          <w:bCs/>
          <w:sz w:val="20"/>
          <w:szCs w:val="20"/>
          <w:lang w:eastAsia="ru-RU"/>
        </w:rPr>
      </w:pPr>
    </w:p>
    <w:p w:rsidR="00754472" w:rsidRPr="00754472" w:rsidRDefault="00754472" w:rsidP="00754472">
      <w:pPr>
        <w:widowControl/>
        <w:autoSpaceDE/>
        <w:autoSpaceDN/>
        <w:jc w:val="both"/>
        <w:rPr>
          <w:sz w:val="20"/>
          <w:szCs w:val="20"/>
          <w:lang w:eastAsia="ru-RU"/>
        </w:rPr>
      </w:pPr>
      <w:r w:rsidRPr="00754472">
        <w:rPr>
          <w:b/>
          <w:bCs/>
          <w:sz w:val="20"/>
          <w:szCs w:val="20"/>
          <w:lang w:eastAsia="ru-RU"/>
        </w:rPr>
        <w:t xml:space="preserve">      </w:t>
      </w:r>
      <w:r w:rsidRPr="00754472">
        <w:rPr>
          <w:sz w:val="20"/>
          <w:szCs w:val="20"/>
          <w:lang w:eastAsia="ru-RU"/>
        </w:rPr>
        <w:t xml:space="preserve">В соответствии с Бюджетным кодексом Российской Федерации и Федеральным законом от 06.10.2003 г. № 131-ФЗ «Об общих принципах организации местного самоуправления в Российской Федерации» Дума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w:t>
      </w:r>
    </w:p>
    <w:p w:rsidR="00754472" w:rsidRPr="00754472" w:rsidRDefault="00754472" w:rsidP="00754472">
      <w:pPr>
        <w:widowControl/>
        <w:autoSpaceDE/>
        <w:autoSpaceDN/>
        <w:jc w:val="both"/>
        <w:rPr>
          <w:sz w:val="20"/>
          <w:szCs w:val="20"/>
          <w:lang w:eastAsia="ru-RU"/>
        </w:rPr>
      </w:pPr>
      <w:r w:rsidRPr="00754472">
        <w:rPr>
          <w:sz w:val="20"/>
          <w:szCs w:val="20"/>
          <w:lang w:eastAsia="ru-RU"/>
        </w:rPr>
        <w:t>РЕШИЛА:</w:t>
      </w:r>
    </w:p>
    <w:p w:rsidR="00754472" w:rsidRPr="00754472" w:rsidRDefault="00754472" w:rsidP="00754472">
      <w:pPr>
        <w:widowControl/>
        <w:autoSpaceDE/>
        <w:autoSpaceDN/>
        <w:rPr>
          <w:b/>
          <w:sz w:val="20"/>
          <w:szCs w:val="20"/>
          <w:lang w:eastAsia="ru-RU"/>
        </w:rPr>
      </w:pPr>
      <w:r w:rsidRPr="00754472">
        <w:rPr>
          <w:sz w:val="20"/>
          <w:szCs w:val="20"/>
          <w:lang w:eastAsia="ru-RU"/>
        </w:rPr>
        <w:t xml:space="preserve">  </w:t>
      </w:r>
    </w:p>
    <w:p w:rsidR="00754472" w:rsidRPr="00754472" w:rsidRDefault="00754472" w:rsidP="00754472">
      <w:pPr>
        <w:widowControl/>
        <w:shd w:val="clear" w:color="auto" w:fill="FFFFFF"/>
        <w:adjustRightInd w:val="0"/>
        <w:ind w:firstLine="720"/>
        <w:jc w:val="both"/>
        <w:rPr>
          <w:b/>
          <w:sz w:val="20"/>
          <w:szCs w:val="20"/>
          <w:lang w:eastAsia="ru-RU"/>
        </w:rPr>
      </w:pPr>
      <w:r w:rsidRPr="00754472">
        <w:rPr>
          <w:b/>
          <w:sz w:val="20"/>
          <w:szCs w:val="20"/>
          <w:lang w:eastAsia="ru-RU"/>
        </w:rPr>
        <w:t xml:space="preserve">Статья 1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1. Утвердить основные характеристики бюджета на 2024 год:</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1) общий объем доходов бюджета округа в сумме </w:t>
      </w:r>
      <w:bookmarkStart w:id="3" w:name="_Hlk150345605"/>
      <w:r w:rsidRPr="00754472">
        <w:rPr>
          <w:sz w:val="20"/>
          <w:szCs w:val="20"/>
          <w:lang w:eastAsia="ru-RU"/>
        </w:rPr>
        <w:t xml:space="preserve">467564,8 </w:t>
      </w:r>
      <w:bookmarkEnd w:id="3"/>
      <w:r w:rsidRPr="00754472">
        <w:rPr>
          <w:sz w:val="20"/>
          <w:szCs w:val="20"/>
          <w:lang w:eastAsia="ru-RU"/>
        </w:rPr>
        <w:t>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а) объем налоговых и неналоговых доходов в сумме 80466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б) объем безвозмездных поступлений в сумме 387098,8 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безвозмездных поступлений от других бюджетов бюджетной системы Российской Федерации в сумме 386248,8 тыс. рублей, из них:</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дотации бюджетам бюджетной системы Российской Федерации в сумме 211783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субсидии бюджетам бюджетной системы Российской Федерации (межбюджетные субсидии) в сумме 28669,1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субвенции бюджетам бюджетной системы Российской Федерации в сумме 136255,9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иные межбюджетные трансферты в сумме 9540,8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прочих безвозмездных поступлений в сумме 850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2) общий объем расходов бюджета округа в сумме 467564,8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3) превышение расходов над доходами (дефицит) бюджета округа в сумме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2. Утвердить основные характеристики бюджета округа на 2025 год:</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1) общий объем доходов бюджета в сумме </w:t>
      </w:r>
      <w:bookmarkStart w:id="4" w:name="_Hlk150345798"/>
      <w:r w:rsidRPr="00754472">
        <w:rPr>
          <w:sz w:val="20"/>
          <w:szCs w:val="20"/>
          <w:lang w:eastAsia="ru-RU"/>
        </w:rPr>
        <w:t xml:space="preserve">398051,6 </w:t>
      </w:r>
      <w:bookmarkEnd w:id="4"/>
      <w:r w:rsidRPr="00754472">
        <w:rPr>
          <w:sz w:val="20"/>
          <w:szCs w:val="20"/>
          <w:lang w:eastAsia="ru-RU"/>
        </w:rPr>
        <w:t>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а) объем налоговых и неналоговых доходов в сумме 83834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б) объем безвозмездных поступлений в сумме 314217,6 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безвозмездных поступлений от других бюджетов бюджетной системы Российской Федерации в сумме 313367,6 тыс. рублей, из них:</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дотации бюджетам бюджетной системы Российской Федерации в сумме 159000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субсидии бюджетам бюджетной системы Российской Федерации (межбюджетные субсидии) в сумме 8570,9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субвенции бюджетам бюджетной системы Российской Федерации в сумме 136255,9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иные межбюджетные трансферты в сумме 9540,8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прочих безвозмездных поступлений в сумме 850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2) общий объем расходов бюджета округа в сумме 398051,6 тыс. рублей, в том числе условно утвержденных расходов в сумме 9952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3) превышение расходов над доходами (дефицит) бюджета округа в сумме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3. Утвердить основные характеристики бюджета округа на 2026 год:</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1) общий объем доходов бюджета округа в сумме </w:t>
      </w:r>
      <w:bookmarkStart w:id="5" w:name="_Hlk150347272"/>
      <w:r w:rsidRPr="00754472">
        <w:rPr>
          <w:sz w:val="20"/>
          <w:szCs w:val="20"/>
          <w:lang w:eastAsia="ru-RU"/>
        </w:rPr>
        <w:t xml:space="preserve">386023 </w:t>
      </w:r>
      <w:bookmarkEnd w:id="5"/>
      <w:r w:rsidRPr="00754472">
        <w:rPr>
          <w:sz w:val="20"/>
          <w:szCs w:val="20"/>
          <w:lang w:eastAsia="ru-RU"/>
        </w:rPr>
        <w:t>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а) объем налоговых и неналоговых доходов в сумме 87930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б) объем безвозмездных поступлений в сумме 298093 тыс. рублей, в том числе:</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безвозмездных поступлений от других бюджетов бюджетной системы Российской Федерации в сумме 297193 тыс. рублей, из них:</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дотации бюджетам бюджетной системы Российской Федерации в сумме 159000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субсидии бюджетам бюджетной системы Российской Федерации (межбюджетные субсидии) в сумме 3212,1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субвенции бюджетам бюджетной системы Российской Федерации в сумме 134980,9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объем прочих безвозмездных поступлений в сумме 900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2) общий объем расходов бюджета округа в сумме 386023 тыс. рублей, в том числе условно утвержденных расходов в сумме 19302 тыс.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3) превышение расходов над доходами (дефицит) бюджета округа в сумме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4. Утвердить источники внутреннего финансирования дефицита бюджета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согласно приложению 1 к настоящему решению, на плановый период 2025 и 2026 годов согласно приложению 2 к настоящему решению.</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5. Утвердить объем расходов на обслуживание муниципального долга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в 2024 году в сумме 0 рублей, в 2025 году 0 рублей и в 2026 году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lastRenderedPageBreak/>
        <w:t xml:space="preserve">6. Утвердить верхний предел муниципального долга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1) на 1 января 2025 года в сумме 0 рублей, в том числе верхний предел долга по муниципальным гарантиям в сумме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2) на 1 января 2026 года в сумме 0 рублей, в том числе верхний предел долга по муниципальным гарантиям в сумме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3) на 1 января 2027 года в сумме 0 рублей, в том числе верхний предел долга по муниципальным гарантиям в сумме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7. Предельный объем муниципального долга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составляет 0 рублей, на 2025 год – 0 рублей, на 2026 год – 0 рублей.</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8. Утвердить Программу муниципальных заимствований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согласно приложению 3 к настоящему решению и Программу муниципальных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плановый период 2025 и 2026 годов согласно приложению 4 к настоящему решению.</w:t>
      </w:r>
    </w:p>
    <w:p w:rsidR="00754472" w:rsidRPr="00754472" w:rsidRDefault="00754472" w:rsidP="00754472">
      <w:pPr>
        <w:widowControl/>
        <w:autoSpaceDE/>
        <w:autoSpaceDN/>
        <w:ind w:firstLine="720"/>
        <w:outlineLvl w:val="7"/>
        <w:rPr>
          <w:b/>
          <w:iCs/>
          <w:sz w:val="20"/>
          <w:szCs w:val="20"/>
          <w:lang w:eastAsia="ru-RU"/>
        </w:rPr>
      </w:pPr>
    </w:p>
    <w:p w:rsidR="00754472" w:rsidRPr="00754472" w:rsidRDefault="00754472" w:rsidP="00754472">
      <w:pPr>
        <w:widowControl/>
        <w:shd w:val="clear" w:color="auto" w:fill="FFFFFF"/>
        <w:adjustRightInd w:val="0"/>
        <w:ind w:firstLine="720"/>
        <w:jc w:val="both"/>
        <w:rPr>
          <w:sz w:val="20"/>
          <w:szCs w:val="20"/>
          <w:lang w:eastAsia="ru-RU"/>
        </w:rPr>
      </w:pPr>
    </w:p>
    <w:p w:rsidR="00754472" w:rsidRPr="00754472" w:rsidRDefault="00754472" w:rsidP="00754472">
      <w:pPr>
        <w:widowControl/>
        <w:shd w:val="clear" w:color="auto" w:fill="FFFFFF"/>
        <w:adjustRightInd w:val="0"/>
        <w:ind w:right="34" w:firstLine="720"/>
        <w:jc w:val="both"/>
        <w:rPr>
          <w:b/>
          <w:bCs/>
          <w:sz w:val="20"/>
          <w:szCs w:val="20"/>
          <w:lang w:eastAsia="ru-RU"/>
        </w:rPr>
      </w:pPr>
    </w:p>
    <w:p w:rsidR="00754472" w:rsidRPr="00754472" w:rsidRDefault="00754472" w:rsidP="00754472">
      <w:pPr>
        <w:widowControl/>
        <w:shd w:val="clear" w:color="auto" w:fill="FFFFFF"/>
        <w:adjustRightInd w:val="0"/>
        <w:ind w:firstLine="720"/>
        <w:jc w:val="both"/>
        <w:rPr>
          <w:b/>
          <w:sz w:val="20"/>
          <w:szCs w:val="20"/>
          <w:lang w:eastAsia="ru-RU"/>
        </w:rPr>
      </w:pPr>
      <w:r w:rsidRPr="00754472">
        <w:rPr>
          <w:b/>
          <w:sz w:val="20"/>
          <w:szCs w:val="20"/>
          <w:lang w:eastAsia="ru-RU"/>
        </w:rPr>
        <w:t xml:space="preserve">Статья 2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9. Утвердить в пределах общего объема расходов, утвержденного статьей 1 настоящего решения:</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1) распределение бюджетных ассигнований по разделам, подразделам классификации расходов бюджета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согласно приложению 5 к настоящему решению, на плановый период 2025 и 2026 годов согласно приложению 6 к настоящему решению;</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2) ведомственную структуру расходов бюджета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согласно приложению 7 к настоящему решению, на плановый период 2025 и 2026 годов согласно приложению 8 к настоящему решению;</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на 2024 год согласно приложению 9 к настоящему решению, на плановый период 2025 и 2026 годов согласно приложению 10 к настоящему решению;</w:t>
      </w:r>
    </w:p>
    <w:p w:rsidR="00754472" w:rsidRPr="00754472" w:rsidRDefault="00754472" w:rsidP="00754472">
      <w:pPr>
        <w:widowControl/>
        <w:shd w:val="clear" w:color="auto" w:fill="FFFFFF"/>
        <w:adjustRightInd w:val="0"/>
        <w:ind w:firstLine="720"/>
        <w:jc w:val="both"/>
        <w:rPr>
          <w:sz w:val="20"/>
          <w:szCs w:val="20"/>
          <w:lang w:eastAsia="ru-RU"/>
        </w:rPr>
      </w:pPr>
    </w:p>
    <w:p w:rsidR="00754472" w:rsidRPr="00754472" w:rsidRDefault="00754472" w:rsidP="00754472">
      <w:pPr>
        <w:widowControl/>
        <w:shd w:val="clear" w:color="auto" w:fill="FFFFFF"/>
        <w:adjustRightInd w:val="0"/>
        <w:jc w:val="both"/>
        <w:rPr>
          <w:sz w:val="20"/>
          <w:szCs w:val="20"/>
          <w:lang w:eastAsia="ru-RU"/>
        </w:rPr>
      </w:pPr>
    </w:p>
    <w:p w:rsidR="00754472" w:rsidRPr="00754472" w:rsidRDefault="00754472" w:rsidP="00754472">
      <w:pPr>
        <w:widowControl/>
        <w:shd w:val="clear" w:color="auto" w:fill="FFFFFF"/>
        <w:adjustRightInd w:val="0"/>
        <w:ind w:firstLine="720"/>
        <w:jc w:val="both"/>
        <w:rPr>
          <w:b/>
          <w:sz w:val="20"/>
          <w:szCs w:val="20"/>
          <w:lang w:eastAsia="ru-RU"/>
        </w:rPr>
      </w:pPr>
      <w:r w:rsidRPr="00754472">
        <w:rPr>
          <w:b/>
          <w:sz w:val="20"/>
          <w:szCs w:val="20"/>
          <w:lang w:eastAsia="ru-RU"/>
        </w:rPr>
        <w:t>Статья 3</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 xml:space="preserve">10. Утвердить общий объем бюджетных ассигнований, направляемых на исполнение публичных нормативных обязательств, на 2024 год 10032 тыс. руб., на 2025 год 10032 тыс. руб., 2026 год 10032 тыс. руб. </w:t>
      </w:r>
    </w:p>
    <w:p w:rsidR="00754472" w:rsidRPr="00754472" w:rsidRDefault="00754472" w:rsidP="00754472">
      <w:pPr>
        <w:widowControl/>
        <w:shd w:val="clear" w:color="auto" w:fill="FFFFFF"/>
        <w:adjustRightInd w:val="0"/>
        <w:ind w:firstLine="720"/>
        <w:jc w:val="both"/>
        <w:rPr>
          <w:sz w:val="20"/>
          <w:szCs w:val="20"/>
          <w:lang w:eastAsia="ru-RU"/>
        </w:rPr>
      </w:pPr>
      <w:r w:rsidRPr="00754472">
        <w:rPr>
          <w:sz w:val="20"/>
          <w:szCs w:val="20"/>
          <w:lang w:eastAsia="ru-RU"/>
        </w:rPr>
        <w:t>11. Установить, что в 2024 году за счет средств бюджета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сфере - отдых и оздоровление детей.</w:t>
      </w:r>
    </w:p>
    <w:p w:rsidR="00754472" w:rsidRPr="00754472" w:rsidRDefault="00754472" w:rsidP="00754472">
      <w:pPr>
        <w:widowControl/>
        <w:shd w:val="clear" w:color="auto" w:fill="FFFFFF"/>
        <w:adjustRightInd w:val="0"/>
        <w:ind w:firstLine="709"/>
        <w:jc w:val="both"/>
        <w:rPr>
          <w:sz w:val="20"/>
          <w:szCs w:val="20"/>
          <w:lang w:eastAsia="ru-RU"/>
        </w:rPr>
      </w:pPr>
      <w:r w:rsidRPr="00754472">
        <w:rPr>
          <w:sz w:val="20"/>
          <w:szCs w:val="20"/>
          <w:lang w:eastAsia="ru-RU"/>
        </w:rPr>
        <w:t xml:space="preserve">Субсидии, предусмотренные пунктом 1 настоящей статьи, предоставляются в соответствии  с нормативными правовыми актами Администрации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бюджет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в случае  нарушений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а также положения об обязательной проверке главным распорядителем (распорядителем) средств бюджета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предоставляющим субсидию, и органом муниципального финансового контроля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соблюдения условий, целей и порядка предоставления субсидий их получателями.</w:t>
      </w:r>
    </w:p>
    <w:p w:rsidR="00754472" w:rsidRPr="00754472" w:rsidRDefault="00754472" w:rsidP="00754472">
      <w:pPr>
        <w:widowControl/>
        <w:shd w:val="clear" w:color="auto" w:fill="FFFFFF"/>
        <w:adjustRightInd w:val="0"/>
        <w:ind w:firstLine="720"/>
        <w:jc w:val="both"/>
        <w:rPr>
          <w:sz w:val="20"/>
          <w:szCs w:val="20"/>
          <w:lang w:eastAsia="ru-RU"/>
        </w:rPr>
      </w:pPr>
    </w:p>
    <w:p w:rsidR="00754472" w:rsidRPr="00754472" w:rsidRDefault="00754472" w:rsidP="00754472">
      <w:pPr>
        <w:widowControl/>
        <w:autoSpaceDE/>
        <w:autoSpaceDN/>
        <w:ind w:firstLine="360"/>
        <w:jc w:val="both"/>
        <w:rPr>
          <w:sz w:val="20"/>
          <w:szCs w:val="20"/>
          <w:lang w:eastAsia="ru-RU"/>
        </w:rPr>
      </w:pPr>
    </w:p>
    <w:p w:rsidR="00754472" w:rsidRPr="00754472" w:rsidRDefault="00754472" w:rsidP="00754472">
      <w:pPr>
        <w:keepNext/>
        <w:widowControl/>
        <w:autoSpaceDE/>
        <w:autoSpaceDN/>
        <w:ind w:firstLine="720"/>
        <w:outlineLvl w:val="1"/>
        <w:rPr>
          <w:bCs/>
          <w:snapToGrid w:val="0"/>
          <w:sz w:val="20"/>
          <w:szCs w:val="20"/>
          <w:lang w:eastAsia="ru-RU"/>
        </w:rPr>
      </w:pPr>
      <w:r w:rsidRPr="00754472">
        <w:rPr>
          <w:bCs/>
          <w:snapToGrid w:val="0"/>
          <w:sz w:val="20"/>
          <w:szCs w:val="20"/>
          <w:lang w:eastAsia="ru-RU"/>
        </w:rPr>
        <w:t>Статья 4</w:t>
      </w:r>
    </w:p>
    <w:p w:rsidR="00754472" w:rsidRPr="00754472" w:rsidRDefault="00754472" w:rsidP="00754472">
      <w:pPr>
        <w:widowControl/>
        <w:shd w:val="clear" w:color="auto" w:fill="FFFFFF"/>
        <w:adjustRightInd w:val="0"/>
        <w:ind w:firstLine="720"/>
        <w:jc w:val="both"/>
        <w:rPr>
          <w:color w:val="000000"/>
          <w:sz w:val="20"/>
          <w:szCs w:val="20"/>
          <w:lang w:eastAsia="ru-RU"/>
        </w:rPr>
      </w:pPr>
      <w:r w:rsidRPr="00754472">
        <w:rPr>
          <w:color w:val="000000"/>
          <w:sz w:val="20"/>
          <w:szCs w:val="20"/>
          <w:lang w:eastAsia="ru-RU"/>
        </w:rPr>
        <w:t xml:space="preserve">12. Администрация </w:t>
      </w:r>
      <w:proofErr w:type="spellStart"/>
      <w:r w:rsidRPr="00754472">
        <w:rPr>
          <w:color w:val="000000"/>
          <w:sz w:val="20"/>
          <w:szCs w:val="20"/>
          <w:lang w:eastAsia="ru-RU"/>
        </w:rPr>
        <w:t>Мокроусовского</w:t>
      </w:r>
      <w:proofErr w:type="spellEnd"/>
      <w:r w:rsidRPr="00754472">
        <w:rPr>
          <w:color w:val="000000"/>
          <w:sz w:val="20"/>
          <w:szCs w:val="20"/>
          <w:lang w:eastAsia="ru-RU"/>
        </w:rPr>
        <w:t xml:space="preserve"> муниципального округа Курганской области не вправе принимать решения, приводящие к увеличению в 2024 году численности муниципальных служащих и работников казенных учреждений </w:t>
      </w:r>
      <w:proofErr w:type="spellStart"/>
      <w:r w:rsidRPr="00754472">
        <w:rPr>
          <w:color w:val="000000"/>
          <w:sz w:val="20"/>
          <w:szCs w:val="20"/>
          <w:lang w:eastAsia="ru-RU"/>
        </w:rPr>
        <w:t>Мокроусовского</w:t>
      </w:r>
      <w:proofErr w:type="spellEnd"/>
      <w:r w:rsidRPr="00754472">
        <w:rPr>
          <w:color w:val="000000"/>
          <w:sz w:val="20"/>
          <w:szCs w:val="20"/>
          <w:lang w:eastAsia="ru-RU"/>
        </w:rPr>
        <w:t xml:space="preserve"> муниципального округа Курганской области, если такое увеличение не требуется в связи с осуществлением органами местного самоуправления переданных полномочий Российской Федерации и Курганской области.</w:t>
      </w:r>
    </w:p>
    <w:p w:rsidR="00754472" w:rsidRPr="00754472" w:rsidRDefault="00754472" w:rsidP="00754472">
      <w:pPr>
        <w:widowControl/>
        <w:shd w:val="clear" w:color="auto" w:fill="FFFFFF"/>
        <w:adjustRightInd w:val="0"/>
        <w:ind w:firstLine="720"/>
        <w:jc w:val="both"/>
        <w:rPr>
          <w:color w:val="000000"/>
          <w:sz w:val="20"/>
          <w:szCs w:val="20"/>
          <w:lang w:eastAsia="ru-RU"/>
        </w:rPr>
      </w:pPr>
    </w:p>
    <w:p w:rsidR="00754472" w:rsidRPr="00754472" w:rsidRDefault="00754472" w:rsidP="00754472">
      <w:pPr>
        <w:keepNext/>
        <w:widowControl/>
        <w:autoSpaceDE/>
        <w:autoSpaceDN/>
        <w:ind w:firstLine="720"/>
        <w:outlineLvl w:val="1"/>
        <w:rPr>
          <w:bCs/>
          <w:snapToGrid w:val="0"/>
          <w:sz w:val="20"/>
          <w:szCs w:val="20"/>
          <w:lang w:eastAsia="ru-RU"/>
        </w:rPr>
      </w:pPr>
      <w:r w:rsidRPr="00754472">
        <w:rPr>
          <w:bCs/>
          <w:snapToGrid w:val="0"/>
          <w:sz w:val="20"/>
          <w:szCs w:val="20"/>
          <w:lang w:eastAsia="ru-RU"/>
        </w:rPr>
        <w:t>Статья 5</w:t>
      </w:r>
    </w:p>
    <w:p w:rsidR="00754472" w:rsidRPr="00754472" w:rsidRDefault="00754472" w:rsidP="00754472">
      <w:pPr>
        <w:widowControl/>
        <w:autoSpaceDE/>
        <w:autoSpaceDN/>
        <w:jc w:val="both"/>
        <w:rPr>
          <w:sz w:val="20"/>
          <w:szCs w:val="20"/>
          <w:lang w:eastAsia="ru-RU"/>
        </w:rPr>
      </w:pPr>
      <w:r w:rsidRPr="00754472">
        <w:rPr>
          <w:sz w:val="20"/>
          <w:szCs w:val="20"/>
          <w:lang w:eastAsia="ru-RU"/>
        </w:rPr>
        <w:t>13. Настоящее решение вступает в силу с 1 января 2024 года и подлежит официальному опубликованию в приложение к районной общественно-политической газете «Восход», «Восход» официальный.</w:t>
      </w:r>
    </w:p>
    <w:p w:rsidR="00754472" w:rsidRPr="00754472" w:rsidRDefault="00754472" w:rsidP="00754472">
      <w:pPr>
        <w:widowControl/>
        <w:autoSpaceDE/>
        <w:autoSpaceDN/>
        <w:jc w:val="both"/>
        <w:rPr>
          <w:sz w:val="20"/>
          <w:szCs w:val="20"/>
          <w:lang w:eastAsia="ru-RU"/>
        </w:rPr>
      </w:pPr>
    </w:p>
    <w:p w:rsidR="00754472" w:rsidRDefault="00754472" w:rsidP="00754472">
      <w:pPr>
        <w:widowControl/>
        <w:autoSpaceDE/>
        <w:autoSpaceDN/>
        <w:ind w:left="240"/>
        <w:jc w:val="both"/>
        <w:rPr>
          <w:sz w:val="20"/>
          <w:szCs w:val="20"/>
          <w:lang w:eastAsia="ru-RU"/>
        </w:rPr>
      </w:pPr>
    </w:p>
    <w:p w:rsidR="00754472" w:rsidRPr="00754472" w:rsidRDefault="00754472" w:rsidP="00754472">
      <w:pPr>
        <w:widowControl/>
        <w:autoSpaceDE/>
        <w:autoSpaceDN/>
        <w:ind w:left="240"/>
        <w:jc w:val="both"/>
        <w:rPr>
          <w:sz w:val="20"/>
          <w:szCs w:val="20"/>
          <w:lang w:eastAsia="ru-RU"/>
        </w:rPr>
      </w:pPr>
    </w:p>
    <w:p w:rsidR="00754472" w:rsidRPr="00754472" w:rsidRDefault="00754472" w:rsidP="00754472">
      <w:pPr>
        <w:widowControl/>
        <w:autoSpaceDE/>
        <w:autoSpaceDN/>
        <w:rPr>
          <w:sz w:val="20"/>
          <w:szCs w:val="20"/>
          <w:lang w:eastAsia="ru-RU"/>
        </w:rPr>
      </w:pPr>
      <w:r w:rsidRPr="00754472">
        <w:rPr>
          <w:sz w:val="20"/>
          <w:szCs w:val="20"/>
          <w:lang w:eastAsia="ru-RU"/>
        </w:rPr>
        <w:lastRenderedPageBreak/>
        <w:t xml:space="preserve">Председатель Думы </w:t>
      </w:r>
      <w:proofErr w:type="spellStart"/>
      <w:r w:rsidRPr="00754472">
        <w:rPr>
          <w:sz w:val="20"/>
          <w:szCs w:val="20"/>
          <w:lang w:eastAsia="ru-RU"/>
        </w:rPr>
        <w:t>Мокроусовского</w:t>
      </w:r>
      <w:proofErr w:type="spellEnd"/>
      <w:r w:rsidRPr="00754472">
        <w:rPr>
          <w:sz w:val="20"/>
          <w:szCs w:val="20"/>
          <w:lang w:eastAsia="ru-RU"/>
        </w:rPr>
        <w:t xml:space="preserve"> </w:t>
      </w:r>
    </w:p>
    <w:p w:rsidR="00754472" w:rsidRPr="00754472" w:rsidRDefault="00754472" w:rsidP="00754472">
      <w:pPr>
        <w:widowControl/>
        <w:autoSpaceDE/>
        <w:autoSpaceDN/>
        <w:rPr>
          <w:sz w:val="20"/>
          <w:szCs w:val="20"/>
          <w:lang w:eastAsia="ru-RU"/>
        </w:rPr>
      </w:pPr>
      <w:r w:rsidRPr="00754472">
        <w:rPr>
          <w:sz w:val="20"/>
          <w:szCs w:val="20"/>
          <w:lang w:eastAsia="ru-RU"/>
        </w:rPr>
        <w:t xml:space="preserve">муниципального округа                                                                </w:t>
      </w:r>
      <w:r>
        <w:rPr>
          <w:sz w:val="20"/>
          <w:szCs w:val="20"/>
          <w:lang w:eastAsia="ru-RU"/>
        </w:rPr>
        <w:t xml:space="preserve">                             </w:t>
      </w:r>
      <w:r w:rsidRPr="00754472">
        <w:rPr>
          <w:sz w:val="20"/>
          <w:szCs w:val="20"/>
          <w:lang w:eastAsia="ru-RU"/>
        </w:rPr>
        <w:t xml:space="preserve">  В.И. </w:t>
      </w:r>
      <w:proofErr w:type="spellStart"/>
      <w:r w:rsidRPr="00754472">
        <w:rPr>
          <w:sz w:val="20"/>
          <w:szCs w:val="20"/>
          <w:lang w:eastAsia="ru-RU"/>
        </w:rPr>
        <w:t>Кизеров</w:t>
      </w:r>
      <w:proofErr w:type="spellEnd"/>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r w:rsidRPr="00754472">
        <w:rPr>
          <w:sz w:val="20"/>
          <w:szCs w:val="20"/>
          <w:lang w:eastAsia="ru-RU"/>
        </w:rPr>
        <w:t xml:space="preserve">Глава </w:t>
      </w:r>
      <w:proofErr w:type="spellStart"/>
      <w:r w:rsidRPr="00754472">
        <w:rPr>
          <w:sz w:val="20"/>
          <w:szCs w:val="20"/>
          <w:lang w:eastAsia="ru-RU"/>
        </w:rPr>
        <w:t>Мокроусовского</w:t>
      </w:r>
      <w:proofErr w:type="spellEnd"/>
      <w:r w:rsidRPr="00754472">
        <w:rPr>
          <w:sz w:val="20"/>
          <w:szCs w:val="20"/>
          <w:lang w:eastAsia="ru-RU"/>
        </w:rPr>
        <w:t xml:space="preserve"> </w:t>
      </w:r>
    </w:p>
    <w:p w:rsidR="00754472" w:rsidRPr="00754472" w:rsidRDefault="00754472" w:rsidP="00754472">
      <w:pPr>
        <w:widowControl/>
        <w:autoSpaceDE/>
        <w:autoSpaceDN/>
        <w:rPr>
          <w:sz w:val="20"/>
          <w:szCs w:val="20"/>
          <w:lang w:eastAsia="ru-RU"/>
        </w:rPr>
      </w:pPr>
      <w:r w:rsidRPr="00754472">
        <w:rPr>
          <w:sz w:val="20"/>
          <w:szCs w:val="20"/>
          <w:lang w:eastAsia="ru-RU"/>
        </w:rPr>
        <w:t xml:space="preserve">муниципального округа                                                               </w:t>
      </w:r>
      <w:r>
        <w:rPr>
          <w:sz w:val="20"/>
          <w:szCs w:val="20"/>
          <w:lang w:eastAsia="ru-RU"/>
        </w:rPr>
        <w:t xml:space="preserve">                              </w:t>
      </w:r>
      <w:r w:rsidRPr="00754472">
        <w:rPr>
          <w:sz w:val="20"/>
          <w:szCs w:val="20"/>
          <w:lang w:eastAsia="ru-RU"/>
        </w:rPr>
        <w:t xml:space="preserve">  В.В. </w:t>
      </w:r>
      <w:proofErr w:type="spellStart"/>
      <w:r w:rsidRPr="00754472">
        <w:rPr>
          <w:sz w:val="20"/>
          <w:szCs w:val="20"/>
          <w:lang w:eastAsia="ru-RU"/>
        </w:rPr>
        <w:t>Демешкин</w:t>
      </w:r>
      <w:proofErr w:type="spellEnd"/>
    </w:p>
    <w:p w:rsidR="00754472" w:rsidRPr="00754472" w:rsidRDefault="00754472" w:rsidP="00754472">
      <w:pPr>
        <w:widowControl/>
        <w:autoSpaceDE/>
        <w:autoSpaceDN/>
        <w:rPr>
          <w:sz w:val="20"/>
          <w:szCs w:val="20"/>
          <w:lang w:eastAsia="ru-RU"/>
        </w:rPr>
      </w:pPr>
      <w:r>
        <w:rPr>
          <w:sz w:val="20"/>
          <w:szCs w:val="20"/>
          <w:lang w:eastAsia="ru-RU"/>
        </w:rPr>
        <w:t xml:space="preserve">                           </w:t>
      </w: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ind w:left="6120"/>
        <w:jc w:val="right"/>
        <w:rPr>
          <w:sz w:val="20"/>
          <w:szCs w:val="20"/>
          <w:lang w:eastAsia="ru-RU"/>
        </w:rPr>
      </w:pPr>
      <w:r w:rsidRPr="00754472">
        <w:rPr>
          <w:sz w:val="20"/>
          <w:szCs w:val="20"/>
          <w:lang w:eastAsia="ru-RU"/>
        </w:rPr>
        <w:t>Приложение 2</w:t>
      </w:r>
    </w:p>
    <w:p w:rsidR="00754472" w:rsidRPr="00754472" w:rsidRDefault="00754472" w:rsidP="00754472">
      <w:pPr>
        <w:widowControl/>
        <w:autoSpaceDE/>
        <w:autoSpaceDN/>
        <w:jc w:val="right"/>
        <w:rPr>
          <w:sz w:val="20"/>
          <w:szCs w:val="20"/>
          <w:lang w:eastAsia="ru-RU"/>
        </w:rPr>
      </w:pPr>
      <w:r w:rsidRPr="00754472">
        <w:rPr>
          <w:sz w:val="20"/>
          <w:szCs w:val="20"/>
          <w:lang w:eastAsia="ru-RU"/>
        </w:rPr>
        <w:t>к постановлению Администрации</w:t>
      </w:r>
    </w:p>
    <w:p w:rsidR="00754472" w:rsidRPr="00754472" w:rsidRDefault="00754472" w:rsidP="00754472">
      <w:pPr>
        <w:widowControl/>
        <w:autoSpaceDE/>
        <w:autoSpaceDN/>
        <w:jc w:val="right"/>
        <w:rPr>
          <w:sz w:val="20"/>
          <w:szCs w:val="20"/>
          <w:lang w:eastAsia="ru-RU"/>
        </w:rPr>
      </w:pP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w:t>
      </w:r>
    </w:p>
    <w:p w:rsidR="00754472" w:rsidRPr="00754472" w:rsidRDefault="00754472" w:rsidP="00754472">
      <w:pPr>
        <w:widowControl/>
        <w:autoSpaceDE/>
        <w:autoSpaceDN/>
        <w:jc w:val="right"/>
        <w:rPr>
          <w:sz w:val="20"/>
          <w:szCs w:val="20"/>
          <w:lang w:eastAsia="ru-RU"/>
        </w:rPr>
      </w:pPr>
      <w:r w:rsidRPr="00754472">
        <w:rPr>
          <w:sz w:val="20"/>
          <w:szCs w:val="20"/>
          <w:lang w:eastAsia="ru-RU"/>
        </w:rPr>
        <w:t>от 21 ноября 2023 года    № 600</w:t>
      </w:r>
    </w:p>
    <w:p w:rsidR="00754472" w:rsidRPr="00754472" w:rsidRDefault="00754472" w:rsidP="00754472">
      <w:pPr>
        <w:widowControl/>
        <w:autoSpaceDE/>
        <w:autoSpaceDN/>
        <w:jc w:val="right"/>
        <w:rPr>
          <w:sz w:val="20"/>
          <w:szCs w:val="20"/>
          <w:lang w:eastAsia="ru-RU"/>
        </w:rPr>
      </w:pPr>
      <w:r w:rsidRPr="00754472">
        <w:rPr>
          <w:sz w:val="20"/>
          <w:szCs w:val="20"/>
          <w:lang w:eastAsia="ru-RU"/>
        </w:rPr>
        <w:t>«О проведении публичных слушаний</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по проекту решения Думы </w:t>
      </w:r>
      <w:proofErr w:type="spellStart"/>
      <w:r w:rsidRPr="00754472">
        <w:rPr>
          <w:sz w:val="20"/>
          <w:szCs w:val="20"/>
          <w:lang w:eastAsia="ru-RU"/>
        </w:rPr>
        <w:t>Мокроусовского</w:t>
      </w:r>
      <w:proofErr w:type="spellEnd"/>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 муниципального округа Курганской области </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w:t>
      </w:r>
    </w:p>
    <w:p w:rsidR="00754472" w:rsidRPr="00754472" w:rsidRDefault="00754472" w:rsidP="00754472">
      <w:pPr>
        <w:widowControl/>
        <w:autoSpaceDE/>
        <w:autoSpaceDN/>
        <w:jc w:val="right"/>
        <w:rPr>
          <w:sz w:val="20"/>
          <w:szCs w:val="20"/>
          <w:lang w:eastAsia="ru-RU"/>
        </w:rPr>
      </w:pPr>
      <w:r w:rsidRPr="00754472">
        <w:rPr>
          <w:sz w:val="20"/>
          <w:szCs w:val="20"/>
          <w:lang w:eastAsia="ru-RU"/>
        </w:rPr>
        <w:t xml:space="preserve">округа Курганской области на 2024 год </w:t>
      </w:r>
    </w:p>
    <w:p w:rsidR="00754472" w:rsidRPr="00754472" w:rsidRDefault="00754472" w:rsidP="00754472">
      <w:pPr>
        <w:widowControl/>
        <w:autoSpaceDE/>
        <w:autoSpaceDN/>
        <w:jc w:val="right"/>
        <w:rPr>
          <w:sz w:val="20"/>
          <w:szCs w:val="20"/>
          <w:lang w:eastAsia="ru-RU"/>
        </w:rPr>
      </w:pPr>
      <w:r w:rsidRPr="00754472">
        <w:rPr>
          <w:sz w:val="20"/>
          <w:szCs w:val="20"/>
          <w:lang w:eastAsia="ru-RU"/>
        </w:rPr>
        <w:t>и на плановый период 2025 и 2026 годов»</w:t>
      </w:r>
    </w:p>
    <w:p w:rsidR="00754472" w:rsidRPr="00754472" w:rsidRDefault="00754472" w:rsidP="00754472">
      <w:pPr>
        <w:widowControl/>
        <w:autoSpaceDE/>
        <w:autoSpaceDN/>
        <w:ind w:left="6480"/>
        <w:jc w:val="both"/>
        <w:rPr>
          <w:sz w:val="20"/>
          <w:szCs w:val="20"/>
          <w:lang w:eastAsia="ru-RU"/>
        </w:rPr>
      </w:pP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jc w:val="center"/>
        <w:rPr>
          <w:sz w:val="20"/>
          <w:szCs w:val="20"/>
          <w:lang w:eastAsia="ru-RU"/>
        </w:rPr>
      </w:pPr>
      <w:r w:rsidRPr="00754472">
        <w:rPr>
          <w:sz w:val="20"/>
          <w:szCs w:val="20"/>
          <w:lang w:eastAsia="ru-RU"/>
        </w:rPr>
        <w:t>Состав</w:t>
      </w:r>
    </w:p>
    <w:p w:rsidR="00754472" w:rsidRPr="00754472" w:rsidRDefault="00754472" w:rsidP="00754472">
      <w:pPr>
        <w:widowControl/>
        <w:autoSpaceDE/>
        <w:autoSpaceDN/>
        <w:jc w:val="center"/>
        <w:rPr>
          <w:sz w:val="20"/>
          <w:szCs w:val="20"/>
          <w:lang w:eastAsia="ru-RU"/>
        </w:rPr>
      </w:pPr>
      <w:r w:rsidRPr="00754472">
        <w:rPr>
          <w:sz w:val="20"/>
          <w:szCs w:val="20"/>
          <w:lang w:eastAsia="ru-RU"/>
        </w:rPr>
        <w:t>комиссии по подготовке и проведению публичных слушаний по</w:t>
      </w:r>
    </w:p>
    <w:p w:rsidR="00754472" w:rsidRPr="00754472" w:rsidRDefault="00754472" w:rsidP="00754472">
      <w:pPr>
        <w:widowControl/>
        <w:autoSpaceDE/>
        <w:autoSpaceDN/>
        <w:jc w:val="center"/>
        <w:rPr>
          <w:sz w:val="20"/>
          <w:szCs w:val="20"/>
          <w:lang w:eastAsia="ru-RU"/>
        </w:rPr>
      </w:pPr>
      <w:r w:rsidRPr="00754472">
        <w:rPr>
          <w:sz w:val="20"/>
          <w:szCs w:val="20"/>
          <w:lang w:eastAsia="ru-RU"/>
        </w:rPr>
        <w:t xml:space="preserve">проекту решения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w:t>
      </w:r>
    </w:p>
    <w:p w:rsidR="00754472" w:rsidRPr="00754472" w:rsidRDefault="00754472" w:rsidP="00754472">
      <w:pPr>
        <w:widowControl/>
        <w:autoSpaceDE/>
        <w:autoSpaceDN/>
        <w:jc w:val="center"/>
        <w:rPr>
          <w:sz w:val="20"/>
          <w:szCs w:val="20"/>
          <w:lang w:eastAsia="ru-RU"/>
        </w:rPr>
      </w:pPr>
      <w:r w:rsidRPr="00754472">
        <w:rPr>
          <w:sz w:val="20"/>
          <w:szCs w:val="20"/>
          <w:lang w:eastAsia="ru-RU"/>
        </w:rPr>
        <w:t xml:space="preserve">" О проведении публичных слушаний по проекту решения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«О бюджете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w:t>
      </w:r>
    </w:p>
    <w:p w:rsidR="00754472" w:rsidRPr="00754472" w:rsidRDefault="00754472" w:rsidP="00754472">
      <w:pPr>
        <w:widowControl/>
        <w:autoSpaceDE/>
        <w:autoSpaceDN/>
        <w:jc w:val="center"/>
        <w:rPr>
          <w:sz w:val="20"/>
          <w:szCs w:val="20"/>
          <w:lang w:eastAsia="ru-RU"/>
        </w:rPr>
      </w:pPr>
      <w:r w:rsidRPr="00754472">
        <w:rPr>
          <w:sz w:val="20"/>
          <w:szCs w:val="20"/>
          <w:lang w:eastAsia="ru-RU"/>
        </w:rPr>
        <w:t>округа Курганской области на 2024 год и на плановый период 2025 и 2026 годов»</w:t>
      </w:r>
    </w:p>
    <w:p w:rsidR="00754472" w:rsidRPr="00754472" w:rsidRDefault="00754472" w:rsidP="00754472">
      <w:pPr>
        <w:widowControl/>
        <w:autoSpaceDE/>
        <w:autoSpaceDN/>
        <w:jc w:val="center"/>
        <w:rPr>
          <w:sz w:val="20"/>
          <w:szCs w:val="20"/>
          <w:lang w:eastAsia="ru-RU"/>
        </w:rPr>
      </w:pPr>
    </w:p>
    <w:p w:rsidR="00754472" w:rsidRPr="00754472" w:rsidRDefault="00754472" w:rsidP="00754472">
      <w:pPr>
        <w:widowControl/>
        <w:autoSpaceDE/>
        <w:autoSpaceDN/>
        <w:jc w:val="center"/>
        <w:rPr>
          <w:sz w:val="20"/>
          <w:szCs w:val="20"/>
          <w:lang w:eastAsia="ru-RU"/>
        </w:rPr>
      </w:pPr>
    </w:p>
    <w:p w:rsidR="00754472" w:rsidRPr="00754472" w:rsidRDefault="00754472" w:rsidP="00754472">
      <w:pPr>
        <w:widowControl/>
        <w:autoSpaceDE/>
        <w:autoSpaceDN/>
        <w:rPr>
          <w:sz w:val="20"/>
          <w:szCs w:val="20"/>
          <w:lang w:eastAsia="ru-RU"/>
        </w:rPr>
      </w:pPr>
    </w:p>
    <w:tbl>
      <w:tblPr>
        <w:tblW w:w="9992" w:type="dxa"/>
        <w:tblLook w:val="04A0" w:firstRow="1" w:lastRow="0" w:firstColumn="1" w:lastColumn="0" w:noHBand="0" w:noVBand="1"/>
      </w:tblPr>
      <w:tblGrid>
        <w:gridCol w:w="3112"/>
        <w:gridCol w:w="6880"/>
      </w:tblGrid>
      <w:tr w:rsidR="00754472" w:rsidRPr="00754472" w:rsidTr="00754472">
        <w:trPr>
          <w:trHeight w:val="167"/>
        </w:trPr>
        <w:tc>
          <w:tcPr>
            <w:tcW w:w="3112" w:type="dxa"/>
            <w:shd w:val="clear" w:color="auto" w:fill="auto"/>
          </w:tcPr>
          <w:p w:rsidR="00754472" w:rsidRPr="00754472" w:rsidRDefault="00754472" w:rsidP="00754472">
            <w:pPr>
              <w:widowControl/>
              <w:autoSpaceDE/>
              <w:autoSpaceDN/>
              <w:spacing w:after="240"/>
              <w:rPr>
                <w:sz w:val="20"/>
                <w:szCs w:val="20"/>
                <w:lang w:eastAsia="ru-RU"/>
              </w:rPr>
            </w:pPr>
            <w:r w:rsidRPr="00754472">
              <w:rPr>
                <w:sz w:val="20"/>
                <w:szCs w:val="20"/>
                <w:lang w:eastAsia="ru-RU"/>
              </w:rPr>
              <w:t xml:space="preserve">Бетехтин П.В.                                          </w:t>
            </w:r>
          </w:p>
        </w:tc>
        <w:tc>
          <w:tcPr>
            <w:tcW w:w="6880" w:type="dxa"/>
            <w:shd w:val="clear" w:color="auto" w:fill="auto"/>
          </w:tcPr>
          <w:p w:rsidR="00754472" w:rsidRPr="00754472" w:rsidRDefault="00754472" w:rsidP="00754472">
            <w:pPr>
              <w:widowControl/>
              <w:numPr>
                <w:ilvl w:val="0"/>
                <w:numId w:val="18"/>
              </w:numPr>
              <w:autoSpaceDE/>
              <w:autoSpaceDN/>
              <w:spacing w:after="240"/>
              <w:ind w:left="317" w:firstLine="43"/>
              <w:jc w:val="both"/>
              <w:rPr>
                <w:sz w:val="20"/>
                <w:szCs w:val="20"/>
                <w:lang w:eastAsia="ru-RU"/>
              </w:rPr>
            </w:pPr>
            <w:r w:rsidRPr="00754472">
              <w:rPr>
                <w:sz w:val="20"/>
                <w:szCs w:val="20"/>
                <w:lang w:eastAsia="ru-RU"/>
              </w:rPr>
              <w:t xml:space="preserve">Первый заместитель Главы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председатель рабочей группы;</w:t>
            </w:r>
          </w:p>
        </w:tc>
      </w:tr>
      <w:tr w:rsidR="00754472" w:rsidRPr="00754472" w:rsidTr="00754472">
        <w:trPr>
          <w:trHeight w:val="97"/>
        </w:trPr>
        <w:tc>
          <w:tcPr>
            <w:tcW w:w="3112" w:type="dxa"/>
            <w:shd w:val="clear" w:color="auto" w:fill="auto"/>
          </w:tcPr>
          <w:p w:rsidR="00754472" w:rsidRPr="00754472" w:rsidRDefault="00754472" w:rsidP="00754472">
            <w:pPr>
              <w:widowControl/>
              <w:autoSpaceDE/>
              <w:autoSpaceDN/>
              <w:spacing w:after="240"/>
              <w:rPr>
                <w:sz w:val="20"/>
                <w:szCs w:val="20"/>
                <w:lang w:eastAsia="ru-RU"/>
              </w:rPr>
            </w:pPr>
            <w:r w:rsidRPr="00754472">
              <w:rPr>
                <w:sz w:val="20"/>
                <w:szCs w:val="20"/>
                <w:lang w:eastAsia="ru-RU"/>
              </w:rPr>
              <w:t xml:space="preserve">Васильева С.Н.                                           </w:t>
            </w:r>
          </w:p>
        </w:tc>
        <w:tc>
          <w:tcPr>
            <w:tcW w:w="6880" w:type="dxa"/>
            <w:shd w:val="clear" w:color="auto" w:fill="auto"/>
          </w:tcPr>
          <w:p w:rsidR="00754472" w:rsidRPr="00754472" w:rsidRDefault="00754472" w:rsidP="00754472">
            <w:pPr>
              <w:widowControl/>
              <w:numPr>
                <w:ilvl w:val="0"/>
                <w:numId w:val="18"/>
              </w:numPr>
              <w:autoSpaceDE/>
              <w:autoSpaceDN/>
              <w:adjustRightInd w:val="0"/>
              <w:rPr>
                <w:sz w:val="20"/>
                <w:szCs w:val="20"/>
                <w:lang w:eastAsia="ru-RU"/>
              </w:rPr>
            </w:pPr>
            <w:r w:rsidRPr="00754472">
              <w:rPr>
                <w:sz w:val="20"/>
                <w:szCs w:val="20"/>
                <w:lang w:eastAsia="ru-RU"/>
              </w:rPr>
              <w:t xml:space="preserve">Руководитель аппарата, управляющий делами                                                                     </w:t>
            </w:r>
          </w:p>
        </w:tc>
      </w:tr>
      <w:tr w:rsidR="00754472" w:rsidRPr="00754472" w:rsidTr="00754472">
        <w:trPr>
          <w:trHeight w:val="103"/>
        </w:trPr>
        <w:tc>
          <w:tcPr>
            <w:tcW w:w="3112" w:type="dxa"/>
            <w:shd w:val="clear" w:color="auto" w:fill="auto"/>
          </w:tcPr>
          <w:p w:rsidR="00754472" w:rsidRPr="00754472" w:rsidRDefault="00754472" w:rsidP="00754472">
            <w:pPr>
              <w:widowControl/>
              <w:autoSpaceDE/>
              <w:autoSpaceDN/>
              <w:spacing w:after="240"/>
              <w:rPr>
                <w:sz w:val="20"/>
                <w:szCs w:val="20"/>
                <w:lang w:eastAsia="ru-RU"/>
              </w:rPr>
            </w:pPr>
            <w:r w:rsidRPr="00754472">
              <w:rPr>
                <w:sz w:val="20"/>
                <w:szCs w:val="20"/>
                <w:lang w:eastAsia="ru-RU"/>
              </w:rPr>
              <w:t xml:space="preserve">Казакова А.Л.                                             </w:t>
            </w:r>
          </w:p>
        </w:tc>
        <w:tc>
          <w:tcPr>
            <w:tcW w:w="6880" w:type="dxa"/>
            <w:shd w:val="clear" w:color="auto" w:fill="auto"/>
          </w:tcPr>
          <w:p w:rsidR="00754472" w:rsidRPr="00754472" w:rsidRDefault="00754472" w:rsidP="00754472">
            <w:pPr>
              <w:widowControl/>
              <w:numPr>
                <w:ilvl w:val="0"/>
                <w:numId w:val="18"/>
              </w:numPr>
              <w:autoSpaceDE/>
              <w:autoSpaceDN/>
              <w:spacing w:after="240"/>
              <w:rPr>
                <w:sz w:val="20"/>
                <w:szCs w:val="20"/>
                <w:lang w:eastAsia="ru-RU"/>
              </w:rPr>
            </w:pPr>
            <w:r w:rsidRPr="00754472">
              <w:rPr>
                <w:sz w:val="20"/>
                <w:szCs w:val="20"/>
                <w:lang w:eastAsia="ru-RU"/>
              </w:rPr>
              <w:t xml:space="preserve">И.О. Начальника финансового управления                                  </w:t>
            </w:r>
          </w:p>
        </w:tc>
      </w:tr>
      <w:tr w:rsidR="00754472" w:rsidRPr="00754472" w:rsidTr="00754472">
        <w:trPr>
          <w:trHeight w:val="346"/>
        </w:trPr>
        <w:tc>
          <w:tcPr>
            <w:tcW w:w="3112" w:type="dxa"/>
            <w:shd w:val="clear" w:color="auto" w:fill="auto"/>
          </w:tcPr>
          <w:p w:rsidR="00754472" w:rsidRPr="00754472" w:rsidRDefault="00754472" w:rsidP="00754472">
            <w:pPr>
              <w:widowControl/>
              <w:autoSpaceDE/>
              <w:autoSpaceDN/>
              <w:spacing w:after="240"/>
              <w:rPr>
                <w:sz w:val="20"/>
                <w:szCs w:val="20"/>
                <w:lang w:eastAsia="ru-RU"/>
              </w:rPr>
            </w:pPr>
            <w:r w:rsidRPr="00754472">
              <w:rPr>
                <w:sz w:val="20"/>
                <w:szCs w:val="20"/>
                <w:lang w:eastAsia="ru-RU"/>
              </w:rPr>
              <w:t xml:space="preserve">Яковлева Л.Е.                                            </w:t>
            </w:r>
          </w:p>
          <w:p w:rsidR="00754472" w:rsidRPr="00754472" w:rsidRDefault="00754472" w:rsidP="00754472">
            <w:pPr>
              <w:widowControl/>
              <w:autoSpaceDE/>
              <w:autoSpaceDN/>
              <w:rPr>
                <w:sz w:val="20"/>
                <w:szCs w:val="20"/>
                <w:lang w:eastAsia="ru-RU"/>
              </w:rPr>
            </w:pPr>
          </w:p>
          <w:p w:rsidR="00754472" w:rsidRPr="00754472" w:rsidRDefault="00754472" w:rsidP="00754472">
            <w:pPr>
              <w:widowControl/>
              <w:autoSpaceDE/>
              <w:autoSpaceDN/>
              <w:rPr>
                <w:sz w:val="20"/>
                <w:szCs w:val="20"/>
                <w:lang w:eastAsia="ru-RU"/>
              </w:rPr>
            </w:pPr>
            <w:r w:rsidRPr="00754472">
              <w:rPr>
                <w:sz w:val="20"/>
                <w:szCs w:val="20"/>
                <w:lang w:eastAsia="ru-RU"/>
              </w:rPr>
              <w:t>Долженко И. А.</w:t>
            </w:r>
          </w:p>
        </w:tc>
        <w:tc>
          <w:tcPr>
            <w:tcW w:w="6880" w:type="dxa"/>
            <w:shd w:val="clear" w:color="auto" w:fill="auto"/>
          </w:tcPr>
          <w:p w:rsidR="00754472" w:rsidRPr="00754472" w:rsidRDefault="00754472" w:rsidP="00754472">
            <w:pPr>
              <w:widowControl/>
              <w:numPr>
                <w:ilvl w:val="0"/>
                <w:numId w:val="18"/>
              </w:numPr>
              <w:autoSpaceDE/>
              <w:autoSpaceDN/>
              <w:spacing w:after="240"/>
              <w:ind w:left="317" w:firstLine="43"/>
              <w:rPr>
                <w:sz w:val="20"/>
                <w:szCs w:val="20"/>
                <w:lang w:eastAsia="ru-RU"/>
              </w:rPr>
            </w:pPr>
            <w:r w:rsidRPr="00754472">
              <w:rPr>
                <w:sz w:val="20"/>
                <w:szCs w:val="20"/>
                <w:lang w:eastAsia="ru-RU"/>
              </w:rPr>
              <w:t>Заместитель Главы округа по экономической деятельности;</w:t>
            </w:r>
          </w:p>
          <w:p w:rsidR="00754472" w:rsidRPr="00754472" w:rsidRDefault="00754472" w:rsidP="00754472">
            <w:pPr>
              <w:widowControl/>
              <w:numPr>
                <w:ilvl w:val="0"/>
                <w:numId w:val="18"/>
              </w:numPr>
              <w:autoSpaceDE/>
              <w:autoSpaceDN/>
              <w:jc w:val="both"/>
              <w:rPr>
                <w:sz w:val="20"/>
                <w:szCs w:val="20"/>
                <w:lang w:eastAsia="ru-RU"/>
              </w:rPr>
            </w:pPr>
            <w:r w:rsidRPr="00754472">
              <w:rPr>
                <w:sz w:val="20"/>
                <w:szCs w:val="20"/>
                <w:lang w:eastAsia="ru-RU"/>
              </w:rPr>
              <w:t xml:space="preserve">Депутат Думы </w:t>
            </w:r>
            <w:proofErr w:type="spellStart"/>
            <w:r w:rsidRPr="00754472">
              <w:rPr>
                <w:sz w:val="20"/>
                <w:szCs w:val="20"/>
                <w:lang w:eastAsia="ru-RU"/>
              </w:rPr>
              <w:t>Мокроусовского</w:t>
            </w:r>
            <w:proofErr w:type="spellEnd"/>
            <w:r w:rsidRPr="00754472">
              <w:rPr>
                <w:sz w:val="20"/>
                <w:szCs w:val="20"/>
                <w:lang w:eastAsia="ru-RU"/>
              </w:rPr>
              <w:t xml:space="preserve"> муниципального округа Курганской области, председатель комиссии по бюджету, финансам налогам и экономической политике (по согласованию).</w:t>
            </w:r>
          </w:p>
          <w:p w:rsidR="00754472" w:rsidRPr="00754472" w:rsidRDefault="00754472" w:rsidP="00754472">
            <w:pPr>
              <w:widowControl/>
              <w:autoSpaceDE/>
              <w:autoSpaceDN/>
              <w:spacing w:after="240"/>
              <w:rPr>
                <w:sz w:val="20"/>
                <w:szCs w:val="20"/>
                <w:lang w:eastAsia="ru-RU"/>
              </w:rPr>
            </w:pPr>
          </w:p>
        </w:tc>
      </w:tr>
      <w:tr w:rsidR="00754472" w:rsidRPr="00754472" w:rsidTr="00754472">
        <w:trPr>
          <w:trHeight w:val="100"/>
        </w:trPr>
        <w:tc>
          <w:tcPr>
            <w:tcW w:w="3112" w:type="dxa"/>
            <w:shd w:val="clear" w:color="auto" w:fill="auto"/>
          </w:tcPr>
          <w:p w:rsidR="00754472" w:rsidRPr="00754472" w:rsidRDefault="00754472" w:rsidP="00754472">
            <w:pPr>
              <w:widowControl/>
              <w:autoSpaceDE/>
              <w:autoSpaceDN/>
              <w:spacing w:after="240"/>
              <w:rPr>
                <w:sz w:val="20"/>
                <w:szCs w:val="20"/>
                <w:lang w:eastAsia="ru-RU"/>
              </w:rPr>
            </w:pPr>
          </w:p>
        </w:tc>
        <w:tc>
          <w:tcPr>
            <w:tcW w:w="6880" w:type="dxa"/>
            <w:shd w:val="clear" w:color="auto" w:fill="auto"/>
          </w:tcPr>
          <w:p w:rsidR="00754472" w:rsidRPr="00754472" w:rsidRDefault="00754472" w:rsidP="00754472">
            <w:pPr>
              <w:widowControl/>
              <w:autoSpaceDE/>
              <w:autoSpaceDN/>
              <w:spacing w:after="240"/>
              <w:ind w:left="360"/>
              <w:rPr>
                <w:sz w:val="20"/>
                <w:szCs w:val="20"/>
                <w:lang w:eastAsia="ru-RU"/>
              </w:rPr>
            </w:pPr>
          </w:p>
        </w:tc>
      </w:tr>
    </w:tbl>
    <w:p w:rsidR="00754472" w:rsidRPr="00754472" w:rsidRDefault="00754472" w:rsidP="00754472">
      <w:pPr>
        <w:widowControl/>
        <w:autoSpaceDE/>
        <w:autoSpaceDN/>
        <w:rPr>
          <w:sz w:val="20"/>
          <w:szCs w:val="20"/>
          <w:lang w:eastAsia="ru-RU"/>
        </w:rPr>
      </w:pPr>
      <w:bookmarkStart w:id="6" w:name="_GoBack"/>
      <w:bookmarkEnd w:id="6"/>
      <w:r w:rsidRPr="00754472">
        <w:rPr>
          <w:sz w:val="20"/>
          <w:szCs w:val="20"/>
          <w:lang w:eastAsia="ru-RU"/>
        </w:rPr>
        <w:t xml:space="preserve">  Руководитель аппарата, управляющий делами                                           </w:t>
      </w:r>
      <w:r>
        <w:rPr>
          <w:sz w:val="20"/>
          <w:szCs w:val="20"/>
          <w:lang w:eastAsia="ru-RU"/>
        </w:rPr>
        <w:t xml:space="preserve">             </w:t>
      </w:r>
      <w:r w:rsidRPr="00754472">
        <w:rPr>
          <w:sz w:val="20"/>
          <w:szCs w:val="20"/>
          <w:lang w:eastAsia="ru-RU"/>
        </w:rPr>
        <w:t xml:space="preserve"> С.Н. Васильева                                                      </w:t>
      </w:r>
    </w:p>
    <w:p w:rsidR="0060491D" w:rsidRPr="00754472" w:rsidRDefault="0060491D" w:rsidP="00987FEB">
      <w:pPr>
        <w:pStyle w:val="a3"/>
        <w:ind w:left="0" w:firstLine="0"/>
        <w:rPr>
          <w:sz w:val="20"/>
          <w:szCs w:val="20"/>
        </w:rPr>
      </w:pPr>
    </w:p>
    <w:p w:rsidR="0060491D" w:rsidRPr="00754472" w:rsidRDefault="0060491D" w:rsidP="00987FEB">
      <w:pPr>
        <w:pStyle w:val="a3"/>
        <w:ind w:left="0" w:firstLine="0"/>
        <w:rPr>
          <w:sz w:val="20"/>
          <w:szCs w:val="20"/>
        </w:rPr>
      </w:pPr>
    </w:p>
    <w:p w:rsidR="0060491D" w:rsidRPr="00754472" w:rsidRDefault="0060491D" w:rsidP="00987FEB">
      <w:pPr>
        <w:pStyle w:val="a3"/>
        <w:ind w:left="0" w:firstLine="0"/>
        <w:rPr>
          <w:sz w:val="20"/>
          <w:szCs w:val="20"/>
        </w:rPr>
      </w:pPr>
    </w:p>
    <w:p w:rsidR="00A70C90" w:rsidRPr="00A70C90" w:rsidRDefault="00A70C90" w:rsidP="00A70C90">
      <w:pPr>
        <w:widowControl/>
        <w:autoSpaceDE/>
        <w:autoSpaceDN/>
        <w:jc w:val="right"/>
        <w:rPr>
          <w:b/>
          <w:sz w:val="28"/>
          <w:szCs w:val="20"/>
          <w:lang w:eastAsia="ru-RU"/>
        </w:rPr>
      </w:pPr>
      <w:r w:rsidRPr="00A70C90">
        <w:rPr>
          <w:b/>
          <w:noProof/>
          <w:sz w:val="28"/>
          <w:szCs w:val="20"/>
          <w:lang w:eastAsia="ru-RU"/>
        </w:rPr>
        <w:drawing>
          <wp:anchor distT="0" distB="0" distL="114300" distR="114300" simplePos="0" relativeHeight="251678720" behindDoc="0" locked="0" layoutInCell="1" allowOverlap="1">
            <wp:simplePos x="0" y="0"/>
            <wp:positionH relativeFrom="column">
              <wp:posOffset>2800350</wp:posOffset>
            </wp:positionH>
            <wp:positionV relativeFrom="paragraph">
              <wp:posOffset>57150</wp:posOffset>
            </wp:positionV>
            <wp:extent cx="584200" cy="685800"/>
            <wp:effectExtent l="0" t="0" r="6350" b="0"/>
            <wp:wrapSquare wrapText="left"/>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C90" w:rsidRPr="00A70C90" w:rsidRDefault="00A70C90" w:rsidP="00A70C90">
      <w:pPr>
        <w:widowControl/>
        <w:autoSpaceDE/>
        <w:autoSpaceDN/>
        <w:jc w:val="center"/>
        <w:rPr>
          <w:b/>
          <w:sz w:val="28"/>
          <w:szCs w:val="20"/>
          <w:lang w:eastAsia="ru-RU"/>
        </w:rPr>
      </w:pPr>
    </w:p>
    <w:p w:rsidR="00A70C90" w:rsidRPr="00A70C90" w:rsidRDefault="00A70C90" w:rsidP="00A70C90">
      <w:pPr>
        <w:widowControl/>
        <w:autoSpaceDE/>
        <w:autoSpaceDN/>
        <w:rPr>
          <w:b/>
          <w:sz w:val="28"/>
          <w:szCs w:val="20"/>
          <w:lang w:eastAsia="ru-RU"/>
        </w:rPr>
      </w:pPr>
    </w:p>
    <w:p w:rsidR="00A70C90" w:rsidRPr="00A70C90" w:rsidRDefault="00A70C90" w:rsidP="00A70C90">
      <w:pPr>
        <w:widowControl/>
        <w:autoSpaceDE/>
        <w:autoSpaceDN/>
        <w:jc w:val="center"/>
        <w:rPr>
          <w:b/>
          <w:sz w:val="28"/>
          <w:szCs w:val="20"/>
          <w:lang w:eastAsia="ru-RU"/>
        </w:rPr>
      </w:pPr>
    </w:p>
    <w:p w:rsidR="00A70C90" w:rsidRPr="00A70C90" w:rsidRDefault="00A70C90" w:rsidP="00A70C90">
      <w:pPr>
        <w:widowControl/>
        <w:autoSpaceDE/>
        <w:autoSpaceDN/>
        <w:jc w:val="center"/>
        <w:rPr>
          <w:sz w:val="20"/>
          <w:szCs w:val="20"/>
          <w:lang w:eastAsia="ru-RU"/>
        </w:rPr>
      </w:pPr>
      <w:r w:rsidRPr="00A70C90">
        <w:rPr>
          <w:sz w:val="20"/>
          <w:szCs w:val="20"/>
          <w:lang w:eastAsia="ru-RU"/>
        </w:rPr>
        <w:t>КУРГАНСКАЯ ОБЛАСТЬ</w:t>
      </w:r>
    </w:p>
    <w:p w:rsidR="00A70C90" w:rsidRPr="00A70C90" w:rsidRDefault="00A70C90" w:rsidP="00A70C90">
      <w:pPr>
        <w:widowControl/>
        <w:autoSpaceDE/>
        <w:autoSpaceDN/>
        <w:jc w:val="center"/>
        <w:rPr>
          <w:sz w:val="20"/>
          <w:szCs w:val="20"/>
          <w:lang w:eastAsia="ru-RU"/>
        </w:rPr>
      </w:pPr>
      <w:r w:rsidRPr="00A70C90">
        <w:rPr>
          <w:sz w:val="20"/>
          <w:szCs w:val="20"/>
          <w:lang w:eastAsia="ru-RU"/>
        </w:rPr>
        <w:t>МОКРОУСОВСКИЙ МУНИЦИПАЛЬНЫЙ ОКРУГ</w:t>
      </w:r>
    </w:p>
    <w:p w:rsidR="00A70C90" w:rsidRPr="00A70C90" w:rsidRDefault="00A70C90" w:rsidP="00A70C90">
      <w:pPr>
        <w:widowControl/>
        <w:autoSpaceDE/>
        <w:autoSpaceDN/>
        <w:jc w:val="center"/>
        <w:rPr>
          <w:sz w:val="20"/>
          <w:szCs w:val="20"/>
          <w:lang w:eastAsia="ru-RU"/>
        </w:rPr>
      </w:pPr>
      <w:r w:rsidRPr="00A70C90">
        <w:rPr>
          <w:sz w:val="20"/>
          <w:szCs w:val="20"/>
          <w:lang w:eastAsia="ru-RU"/>
        </w:rPr>
        <w:t>АДМИНИСТРАЦИЯ МОКРОУСОВСКОГО МУНИЦИПАЛЬНОГО ОКРУГА</w:t>
      </w:r>
    </w:p>
    <w:p w:rsidR="00A70C90" w:rsidRPr="00A70C90" w:rsidRDefault="00A70C90" w:rsidP="00A70C90">
      <w:pPr>
        <w:widowControl/>
        <w:autoSpaceDE/>
        <w:autoSpaceDN/>
        <w:jc w:val="center"/>
        <w:rPr>
          <w:sz w:val="20"/>
          <w:szCs w:val="20"/>
          <w:lang w:eastAsia="ru-RU"/>
        </w:rPr>
      </w:pPr>
      <w:r w:rsidRPr="00A70C90">
        <w:rPr>
          <w:sz w:val="20"/>
          <w:szCs w:val="20"/>
          <w:lang w:eastAsia="ru-RU"/>
        </w:rPr>
        <w:t>КУРГАНСКОЙ ОБЛАСТИ</w:t>
      </w:r>
    </w:p>
    <w:p w:rsidR="00A70C90" w:rsidRPr="00A70C90" w:rsidRDefault="00A70C90" w:rsidP="00A70C90">
      <w:pPr>
        <w:widowControl/>
        <w:autoSpaceDE/>
        <w:autoSpaceDN/>
        <w:rPr>
          <w:sz w:val="20"/>
          <w:szCs w:val="20"/>
          <w:lang w:eastAsia="ru-RU"/>
        </w:rPr>
      </w:pPr>
    </w:p>
    <w:p w:rsidR="00A70C90" w:rsidRPr="00A70C90" w:rsidRDefault="00A70C90" w:rsidP="00A70C90">
      <w:pPr>
        <w:widowControl/>
        <w:autoSpaceDE/>
        <w:autoSpaceDN/>
        <w:jc w:val="center"/>
        <w:rPr>
          <w:sz w:val="20"/>
          <w:szCs w:val="20"/>
          <w:lang w:eastAsia="ru-RU"/>
        </w:rPr>
      </w:pPr>
      <w:r w:rsidRPr="00A70C90">
        <w:rPr>
          <w:sz w:val="20"/>
          <w:szCs w:val="20"/>
          <w:lang w:eastAsia="ru-RU"/>
        </w:rPr>
        <w:t>ПОСТАНОВЛЕНИЕ</w:t>
      </w:r>
    </w:p>
    <w:p w:rsidR="00A70C90" w:rsidRDefault="00A70C90" w:rsidP="00A70C90">
      <w:pPr>
        <w:widowControl/>
        <w:autoSpaceDE/>
        <w:autoSpaceDN/>
        <w:jc w:val="center"/>
        <w:rPr>
          <w:bCs/>
          <w:sz w:val="20"/>
          <w:szCs w:val="20"/>
          <w:lang w:eastAsia="ru-RU"/>
        </w:rPr>
      </w:pPr>
    </w:p>
    <w:p w:rsidR="00A70C90" w:rsidRPr="00A70C90" w:rsidRDefault="00A70C90" w:rsidP="00A70C90">
      <w:pPr>
        <w:widowControl/>
        <w:autoSpaceDE/>
        <w:autoSpaceDN/>
        <w:jc w:val="center"/>
        <w:rPr>
          <w:bCs/>
          <w:sz w:val="20"/>
          <w:szCs w:val="20"/>
          <w:lang w:eastAsia="ru-RU"/>
        </w:rPr>
      </w:pPr>
    </w:p>
    <w:p w:rsidR="00A70C90" w:rsidRPr="00A70C90" w:rsidRDefault="00A70C90" w:rsidP="00A70C90">
      <w:pPr>
        <w:widowControl/>
        <w:autoSpaceDE/>
        <w:autoSpaceDN/>
        <w:rPr>
          <w:sz w:val="20"/>
          <w:szCs w:val="20"/>
          <w:lang w:eastAsia="ru-RU"/>
        </w:rPr>
      </w:pPr>
      <w:r w:rsidRPr="00A70C90">
        <w:rPr>
          <w:sz w:val="20"/>
          <w:szCs w:val="20"/>
          <w:lang w:eastAsia="ru-RU"/>
        </w:rPr>
        <w:t>от   21 ноября 2023 года   № 601</w:t>
      </w:r>
    </w:p>
    <w:p w:rsidR="00A70C90" w:rsidRPr="00A70C90" w:rsidRDefault="00A70C90" w:rsidP="00A70C90">
      <w:pPr>
        <w:widowControl/>
        <w:autoSpaceDE/>
        <w:autoSpaceDN/>
        <w:rPr>
          <w:sz w:val="20"/>
          <w:szCs w:val="20"/>
          <w:lang w:eastAsia="ru-RU"/>
        </w:rPr>
      </w:pPr>
      <w:r w:rsidRPr="00A70C90">
        <w:rPr>
          <w:sz w:val="20"/>
          <w:szCs w:val="20"/>
          <w:lang w:eastAsia="ru-RU"/>
        </w:rPr>
        <w:t xml:space="preserve">      с. Мокроусово</w:t>
      </w:r>
    </w:p>
    <w:p w:rsidR="00A70C90" w:rsidRPr="00A70C90" w:rsidRDefault="00A70C90" w:rsidP="00A70C90">
      <w:pPr>
        <w:widowControl/>
        <w:autoSpaceDE/>
        <w:autoSpaceDN/>
        <w:rPr>
          <w:sz w:val="20"/>
          <w:szCs w:val="20"/>
          <w:lang w:eastAsia="ru-RU"/>
        </w:rPr>
      </w:pPr>
    </w:p>
    <w:p w:rsidR="00A70C90" w:rsidRPr="00A70C90" w:rsidRDefault="00A70C90" w:rsidP="00A70C90">
      <w:pPr>
        <w:widowControl/>
        <w:autoSpaceDE/>
        <w:autoSpaceDN/>
        <w:rPr>
          <w:sz w:val="20"/>
          <w:szCs w:val="20"/>
          <w:lang w:eastAsia="ru-RU"/>
        </w:rPr>
      </w:pPr>
      <w:bookmarkStart w:id="7" w:name="_Hlk135815014"/>
      <w:r w:rsidRPr="00A70C90">
        <w:rPr>
          <w:sz w:val="20"/>
          <w:szCs w:val="20"/>
          <w:lang w:eastAsia="ru-RU"/>
        </w:rPr>
        <w:t xml:space="preserve">Об исполнении </w:t>
      </w:r>
      <w:bookmarkStart w:id="8" w:name="_Hlk135814777"/>
      <w:r w:rsidRPr="00A70C90">
        <w:rPr>
          <w:sz w:val="20"/>
          <w:szCs w:val="20"/>
          <w:lang w:eastAsia="ru-RU"/>
        </w:rPr>
        <w:t xml:space="preserve">бюджета </w:t>
      </w:r>
      <w:proofErr w:type="spellStart"/>
      <w:r w:rsidRPr="00A70C90">
        <w:rPr>
          <w:sz w:val="20"/>
          <w:szCs w:val="20"/>
          <w:lang w:eastAsia="ru-RU"/>
        </w:rPr>
        <w:t>Мокроусовского</w:t>
      </w:r>
      <w:proofErr w:type="spellEnd"/>
      <w:r w:rsidRPr="00A70C90">
        <w:rPr>
          <w:sz w:val="20"/>
          <w:szCs w:val="20"/>
          <w:lang w:eastAsia="ru-RU"/>
        </w:rPr>
        <w:t xml:space="preserve"> муниципального </w:t>
      </w:r>
    </w:p>
    <w:p w:rsidR="00A70C90" w:rsidRPr="00A70C90" w:rsidRDefault="00A70C90" w:rsidP="00A70C90">
      <w:pPr>
        <w:widowControl/>
        <w:autoSpaceDE/>
        <w:autoSpaceDN/>
        <w:rPr>
          <w:sz w:val="20"/>
          <w:szCs w:val="20"/>
          <w:lang w:eastAsia="ru-RU"/>
        </w:rPr>
      </w:pPr>
      <w:r w:rsidRPr="00A70C90">
        <w:rPr>
          <w:sz w:val="20"/>
          <w:szCs w:val="20"/>
          <w:lang w:eastAsia="ru-RU"/>
        </w:rPr>
        <w:t>округа Курганской области за 9 месяцев 2023 года</w:t>
      </w:r>
    </w:p>
    <w:bookmarkEnd w:id="7"/>
    <w:bookmarkEnd w:id="8"/>
    <w:p w:rsidR="00A70C90" w:rsidRPr="00A70C90" w:rsidRDefault="00A70C90" w:rsidP="00A70C90">
      <w:pPr>
        <w:widowControl/>
        <w:autoSpaceDE/>
        <w:autoSpaceDN/>
        <w:rPr>
          <w:b/>
          <w:bCs/>
          <w:sz w:val="20"/>
          <w:szCs w:val="20"/>
          <w:lang w:eastAsia="ru-RU"/>
        </w:rPr>
      </w:pPr>
    </w:p>
    <w:p w:rsidR="00A70C90" w:rsidRPr="00A70C90" w:rsidRDefault="00A70C90" w:rsidP="00A70C90">
      <w:pPr>
        <w:widowControl/>
        <w:autoSpaceDE/>
        <w:autoSpaceDN/>
        <w:rPr>
          <w:b/>
          <w:bCs/>
          <w:sz w:val="20"/>
          <w:szCs w:val="20"/>
          <w:lang w:eastAsia="ru-RU"/>
        </w:rPr>
      </w:pPr>
    </w:p>
    <w:p w:rsidR="00A70C90" w:rsidRPr="00A70C90" w:rsidRDefault="00A70C90" w:rsidP="00A70C90">
      <w:pPr>
        <w:widowControl/>
        <w:autoSpaceDE/>
        <w:autoSpaceDN/>
        <w:jc w:val="both"/>
        <w:rPr>
          <w:bCs/>
          <w:sz w:val="20"/>
          <w:szCs w:val="20"/>
          <w:lang w:eastAsia="ru-RU"/>
        </w:rPr>
      </w:pPr>
      <w:r w:rsidRPr="00A70C90">
        <w:rPr>
          <w:b/>
          <w:bCs/>
          <w:sz w:val="20"/>
          <w:szCs w:val="20"/>
          <w:lang w:eastAsia="ru-RU"/>
        </w:rPr>
        <w:t xml:space="preserve">      </w:t>
      </w:r>
      <w:r w:rsidRPr="00A70C90">
        <w:rPr>
          <w:bCs/>
          <w:sz w:val="20"/>
          <w:szCs w:val="20"/>
          <w:lang w:eastAsia="ru-RU"/>
        </w:rPr>
        <w:t xml:space="preserve">В соответствии со статьей 264.2 Бюджетного кодекса Российской Федерации, статьей 39 решения Думы </w:t>
      </w:r>
      <w:proofErr w:type="spellStart"/>
      <w:r w:rsidRPr="00A70C90">
        <w:rPr>
          <w:bCs/>
          <w:sz w:val="20"/>
          <w:szCs w:val="20"/>
          <w:lang w:eastAsia="ru-RU"/>
        </w:rPr>
        <w:t>Мокроусовского</w:t>
      </w:r>
      <w:proofErr w:type="spellEnd"/>
      <w:r w:rsidRPr="00A70C90">
        <w:rPr>
          <w:bCs/>
          <w:sz w:val="20"/>
          <w:szCs w:val="20"/>
          <w:lang w:eastAsia="ru-RU"/>
        </w:rPr>
        <w:t xml:space="preserve"> муниципального округа от 15.05.2022 года № 15 «Об утверждении Положения о бюджетном процессе в </w:t>
      </w:r>
      <w:proofErr w:type="spellStart"/>
      <w:r w:rsidRPr="00A70C90">
        <w:rPr>
          <w:bCs/>
          <w:sz w:val="20"/>
          <w:szCs w:val="20"/>
          <w:lang w:eastAsia="ru-RU"/>
        </w:rPr>
        <w:t>Мокроусовском</w:t>
      </w:r>
      <w:proofErr w:type="spellEnd"/>
      <w:r w:rsidRPr="00A70C90">
        <w:rPr>
          <w:bCs/>
          <w:sz w:val="20"/>
          <w:szCs w:val="20"/>
          <w:lang w:eastAsia="ru-RU"/>
        </w:rPr>
        <w:t xml:space="preserve"> муниципальном округе Курганской области»:</w:t>
      </w:r>
    </w:p>
    <w:p w:rsidR="00A70C90" w:rsidRPr="00A70C90" w:rsidRDefault="00A70C90" w:rsidP="00A70C90">
      <w:pPr>
        <w:widowControl/>
        <w:autoSpaceDE/>
        <w:autoSpaceDN/>
        <w:jc w:val="both"/>
        <w:rPr>
          <w:sz w:val="20"/>
          <w:szCs w:val="20"/>
          <w:lang w:eastAsia="ru-RU"/>
        </w:rPr>
      </w:pPr>
      <w:r w:rsidRPr="00A70C90">
        <w:rPr>
          <w:sz w:val="20"/>
          <w:szCs w:val="20"/>
          <w:lang w:eastAsia="ru-RU"/>
        </w:rPr>
        <w:t xml:space="preserve">    1. Утвердить отчёт   об исполнении   </w:t>
      </w:r>
      <w:bookmarkStart w:id="9" w:name="_Hlk135830403"/>
      <w:r w:rsidRPr="00A70C90">
        <w:rPr>
          <w:sz w:val="20"/>
          <w:szCs w:val="20"/>
          <w:lang w:eastAsia="ru-RU"/>
        </w:rPr>
        <w:t xml:space="preserve">бюджета </w:t>
      </w:r>
      <w:proofErr w:type="spellStart"/>
      <w:r w:rsidRPr="00A70C90">
        <w:rPr>
          <w:sz w:val="20"/>
          <w:szCs w:val="20"/>
          <w:lang w:eastAsia="ru-RU"/>
        </w:rPr>
        <w:t>Мокроусовского</w:t>
      </w:r>
      <w:proofErr w:type="spellEnd"/>
      <w:r w:rsidRPr="00A70C90">
        <w:rPr>
          <w:sz w:val="20"/>
          <w:szCs w:val="20"/>
          <w:lang w:eastAsia="ru-RU"/>
        </w:rPr>
        <w:t xml:space="preserve"> муниципального округа Курганской области за 9 месяцев 2023 года </w:t>
      </w:r>
      <w:bookmarkEnd w:id="9"/>
      <w:r w:rsidRPr="00A70C90">
        <w:rPr>
          <w:sz w:val="20"/>
          <w:szCs w:val="20"/>
          <w:lang w:eastAsia="ru-RU"/>
        </w:rPr>
        <w:t xml:space="preserve">по доходам в сумме 398580,5 тыс. руб., по расходам в сумме 372451,6 тыс. руб., превышение доходов над расходами (профицит бюджета) в сумме 26128,9 тыс. руб. </w:t>
      </w:r>
    </w:p>
    <w:p w:rsidR="00A70C90" w:rsidRPr="00A70C90" w:rsidRDefault="00A70C90" w:rsidP="00A70C90">
      <w:pPr>
        <w:widowControl/>
        <w:autoSpaceDE/>
        <w:autoSpaceDN/>
        <w:jc w:val="both"/>
        <w:rPr>
          <w:sz w:val="20"/>
          <w:szCs w:val="20"/>
          <w:lang w:eastAsia="ru-RU"/>
        </w:rPr>
      </w:pPr>
      <w:r w:rsidRPr="00A70C90">
        <w:rPr>
          <w:sz w:val="20"/>
          <w:szCs w:val="20"/>
          <w:lang w:eastAsia="ru-RU"/>
        </w:rPr>
        <w:t xml:space="preserve">     2. Для сведения направить отчет об исполнении бюджета </w:t>
      </w:r>
      <w:proofErr w:type="spellStart"/>
      <w:r w:rsidRPr="00A70C90">
        <w:rPr>
          <w:sz w:val="20"/>
          <w:szCs w:val="20"/>
          <w:lang w:eastAsia="ru-RU"/>
        </w:rPr>
        <w:t>Мокроусовского</w:t>
      </w:r>
      <w:proofErr w:type="spellEnd"/>
      <w:r w:rsidRPr="00A70C90">
        <w:rPr>
          <w:sz w:val="20"/>
          <w:szCs w:val="20"/>
          <w:lang w:eastAsia="ru-RU"/>
        </w:rPr>
        <w:t xml:space="preserve"> муниципального округа Курганской области за 9 месяцев 2023 года в </w:t>
      </w:r>
      <w:bookmarkStart w:id="10" w:name="_Hlk135814920"/>
      <w:r w:rsidRPr="00A70C90">
        <w:rPr>
          <w:sz w:val="20"/>
          <w:szCs w:val="20"/>
          <w:lang w:eastAsia="ru-RU"/>
        </w:rPr>
        <w:t xml:space="preserve">Думу </w:t>
      </w:r>
      <w:proofErr w:type="spellStart"/>
      <w:r w:rsidRPr="00A70C90">
        <w:rPr>
          <w:bCs/>
          <w:sz w:val="20"/>
          <w:szCs w:val="20"/>
          <w:lang w:eastAsia="ru-RU"/>
        </w:rPr>
        <w:t>Мокроусовского</w:t>
      </w:r>
      <w:proofErr w:type="spellEnd"/>
      <w:r w:rsidRPr="00A70C90">
        <w:rPr>
          <w:bCs/>
          <w:sz w:val="20"/>
          <w:szCs w:val="20"/>
          <w:lang w:eastAsia="ru-RU"/>
        </w:rPr>
        <w:t xml:space="preserve"> муниципального округа</w:t>
      </w:r>
      <w:r w:rsidRPr="00A70C90">
        <w:rPr>
          <w:sz w:val="20"/>
          <w:szCs w:val="20"/>
          <w:lang w:eastAsia="ru-RU"/>
        </w:rPr>
        <w:t xml:space="preserve"> </w:t>
      </w:r>
      <w:bookmarkEnd w:id="10"/>
      <w:r w:rsidRPr="00A70C90">
        <w:rPr>
          <w:sz w:val="20"/>
          <w:szCs w:val="20"/>
          <w:lang w:eastAsia="ru-RU"/>
        </w:rPr>
        <w:t>(приложение).</w:t>
      </w:r>
    </w:p>
    <w:p w:rsidR="00A70C90" w:rsidRPr="00A70C90" w:rsidRDefault="00A70C90" w:rsidP="00A70C90">
      <w:pPr>
        <w:widowControl/>
        <w:autoSpaceDE/>
        <w:autoSpaceDN/>
        <w:jc w:val="both"/>
        <w:rPr>
          <w:sz w:val="20"/>
          <w:szCs w:val="20"/>
          <w:lang w:eastAsia="ru-RU"/>
        </w:rPr>
      </w:pPr>
      <w:r w:rsidRPr="00A70C90">
        <w:rPr>
          <w:sz w:val="20"/>
          <w:szCs w:val="20"/>
          <w:lang w:eastAsia="ru-RU"/>
        </w:rPr>
        <w:t xml:space="preserve">      3. Опубликовать настоящее постановление в «Информационном вестнике </w:t>
      </w:r>
      <w:proofErr w:type="spellStart"/>
      <w:r w:rsidRPr="00A70C90">
        <w:rPr>
          <w:sz w:val="20"/>
          <w:szCs w:val="20"/>
          <w:lang w:eastAsia="ru-RU"/>
        </w:rPr>
        <w:t>Мокроусовского</w:t>
      </w:r>
      <w:proofErr w:type="spellEnd"/>
      <w:r w:rsidRPr="00A70C90">
        <w:rPr>
          <w:sz w:val="20"/>
          <w:szCs w:val="20"/>
          <w:lang w:eastAsia="ru-RU"/>
        </w:rPr>
        <w:t xml:space="preserve"> муниципального округа Курганской области».</w:t>
      </w:r>
    </w:p>
    <w:p w:rsidR="00A70C90" w:rsidRPr="00A70C90" w:rsidRDefault="00A70C90" w:rsidP="00A70C90">
      <w:pPr>
        <w:widowControl/>
        <w:autoSpaceDE/>
        <w:autoSpaceDN/>
        <w:ind w:left="240"/>
        <w:jc w:val="both"/>
        <w:rPr>
          <w:sz w:val="20"/>
          <w:szCs w:val="20"/>
          <w:lang w:eastAsia="ru-RU"/>
        </w:rPr>
      </w:pPr>
    </w:p>
    <w:p w:rsidR="00A70C90" w:rsidRPr="00A70C90" w:rsidRDefault="00A70C90" w:rsidP="00A70C90">
      <w:pPr>
        <w:widowControl/>
        <w:autoSpaceDE/>
        <w:autoSpaceDN/>
        <w:ind w:left="240"/>
        <w:jc w:val="both"/>
        <w:rPr>
          <w:sz w:val="20"/>
          <w:szCs w:val="20"/>
          <w:lang w:eastAsia="ru-RU"/>
        </w:rPr>
      </w:pPr>
    </w:p>
    <w:p w:rsidR="00A70C90" w:rsidRPr="00A70C90" w:rsidRDefault="00A70C90" w:rsidP="00A70C90">
      <w:pPr>
        <w:widowControl/>
        <w:autoSpaceDE/>
        <w:autoSpaceDN/>
        <w:ind w:left="240"/>
        <w:jc w:val="both"/>
        <w:rPr>
          <w:sz w:val="20"/>
          <w:szCs w:val="20"/>
          <w:lang w:eastAsia="ru-RU"/>
        </w:rPr>
      </w:pPr>
    </w:p>
    <w:p w:rsidR="00A70C90" w:rsidRPr="00A70C90" w:rsidRDefault="00A70C90" w:rsidP="00A70C90">
      <w:pPr>
        <w:widowControl/>
        <w:autoSpaceDE/>
        <w:autoSpaceDN/>
        <w:jc w:val="both"/>
        <w:rPr>
          <w:sz w:val="20"/>
          <w:szCs w:val="20"/>
          <w:lang w:eastAsia="ru-RU"/>
        </w:rPr>
      </w:pPr>
      <w:r w:rsidRPr="00A70C90">
        <w:rPr>
          <w:sz w:val="20"/>
          <w:szCs w:val="20"/>
          <w:lang w:eastAsia="ru-RU"/>
        </w:rPr>
        <w:t xml:space="preserve">Глава </w:t>
      </w:r>
      <w:proofErr w:type="spellStart"/>
      <w:r w:rsidRPr="00A70C90">
        <w:rPr>
          <w:sz w:val="20"/>
          <w:szCs w:val="20"/>
          <w:lang w:eastAsia="ru-RU"/>
        </w:rPr>
        <w:t>Мокроусовского</w:t>
      </w:r>
      <w:proofErr w:type="spellEnd"/>
      <w:r w:rsidRPr="00A70C90">
        <w:rPr>
          <w:sz w:val="20"/>
          <w:szCs w:val="20"/>
          <w:lang w:eastAsia="ru-RU"/>
        </w:rPr>
        <w:t xml:space="preserve"> муниципального округа                                     </w:t>
      </w:r>
      <w:r>
        <w:rPr>
          <w:sz w:val="20"/>
          <w:szCs w:val="20"/>
          <w:lang w:eastAsia="ru-RU"/>
        </w:rPr>
        <w:t xml:space="preserve">               </w:t>
      </w:r>
      <w:r w:rsidRPr="00A70C90">
        <w:rPr>
          <w:sz w:val="20"/>
          <w:szCs w:val="20"/>
          <w:lang w:eastAsia="ru-RU"/>
        </w:rPr>
        <w:t xml:space="preserve">    В.В. </w:t>
      </w:r>
      <w:proofErr w:type="spellStart"/>
      <w:r w:rsidRPr="00A70C90">
        <w:rPr>
          <w:sz w:val="20"/>
          <w:szCs w:val="20"/>
          <w:lang w:eastAsia="ru-RU"/>
        </w:rPr>
        <w:t>Демешкин</w:t>
      </w:r>
      <w:proofErr w:type="spellEnd"/>
      <w:r w:rsidRPr="00A70C90">
        <w:rPr>
          <w:sz w:val="20"/>
          <w:szCs w:val="20"/>
          <w:lang w:eastAsia="ru-RU"/>
        </w:rPr>
        <w:t xml:space="preserve">                       </w:t>
      </w:r>
    </w:p>
    <w:p w:rsidR="00A70C90" w:rsidRPr="00A70C90" w:rsidRDefault="00A70C90" w:rsidP="00A70C90">
      <w:pPr>
        <w:widowControl/>
        <w:autoSpaceDE/>
        <w:autoSpaceDN/>
        <w:ind w:left="240"/>
        <w:jc w:val="both"/>
        <w:rPr>
          <w:sz w:val="20"/>
          <w:szCs w:val="20"/>
          <w:lang w:eastAsia="ru-RU"/>
        </w:rPr>
      </w:pPr>
    </w:p>
    <w:p w:rsidR="00A70C90" w:rsidRPr="00A70C90" w:rsidRDefault="00A70C90" w:rsidP="00A70C90">
      <w:pPr>
        <w:widowControl/>
        <w:autoSpaceDE/>
        <w:autoSpaceDN/>
        <w:ind w:left="360"/>
        <w:rPr>
          <w:sz w:val="24"/>
          <w:szCs w:val="24"/>
          <w:lang w:eastAsia="ru-RU"/>
        </w:rPr>
      </w:pPr>
    </w:p>
    <w:p w:rsidR="0060491D" w:rsidRPr="00754472" w:rsidRDefault="0060491D" w:rsidP="00987FEB">
      <w:pPr>
        <w:pStyle w:val="a3"/>
        <w:ind w:left="0" w:firstLine="0"/>
        <w:rPr>
          <w:sz w:val="20"/>
          <w:szCs w:val="20"/>
        </w:rPr>
      </w:pPr>
    </w:p>
    <w:p w:rsidR="0060491D" w:rsidRPr="00754472"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0F5986" w:rsidRDefault="000F5986"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60491D" w:rsidRDefault="0060491D"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2057BE">
      <w:pgSz w:w="11907" w:h="16839" w:code="9"/>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35" w:rsidRDefault="00450B35" w:rsidP="00C3483A">
      <w:r>
        <w:separator/>
      </w:r>
    </w:p>
  </w:endnote>
  <w:endnote w:type="continuationSeparator" w:id="0">
    <w:p w:rsidR="00450B35" w:rsidRDefault="00450B35"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6844F4">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35" w:rsidRDefault="00450B35" w:rsidP="00C3483A">
      <w:r>
        <w:separator/>
      </w:r>
    </w:p>
  </w:footnote>
  <w:footnote w:type="continuationSeparator" w:id="0">
    <w:p w:rsidR="00450B35" w:rsidRDefault="00450B35"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03F776F"/>
    <w:multiLevelType w:val="hybridMultilevel"/>
    <w:tmpl w:val="BFAE314E"/>
    <w:lvl w:ilvl="0" w:tplc="ECE47A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B172DF5"/>
    <w:multiLevelType w:val="hybridMultilevel"/>
    <w:tmpl w:val="92008D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B055608"/>
    <w:multiLevelType w:val="hybridMultilevel"/>
    <w:tmpl w:val="73AC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C903B9"/>
    <w:multiLevelType w:val="hybridMultilevel"/>
    <w:tmpl w:val="953A71D6"/>
    <w:lvl w:ilvl="0" w:tplc="D12E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25D05"/>
    <w:multiLevelType w:val="hybridMultilevel"/>
    <w:tmpl w:val="B05E84A8"/>
    <w:lvl w:ilvl="0" w:tplc="BA443AA4">
      <w:start w:val="1"/>
      <w:numFmt w:val="decimal"/>
      <w:lvlText w:val="%1."/>
      <w:lvlJc w:val="left"/>
      <w:pPr>
        <w:ind w:left="360" w:hanging="360"/>
      </w:pPr>
      <w:rPr>
        <w:rFonts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7"/>
  </w:num>
  <w:num w:numId="5">
    <w:abstractNumId w:val="0"/>
  </w:num>
  <w:num w:numId="6">
    <w:abstractNumId w:val="5"/>
  </w:num>
  <w:num w:numId="7">
    <w:abstractNumId w:val="11"/>
  </w:num>
  <w:num w:numId="8">
    <w:abstractNumId w:val="9"/>
  </w:num>
  <w:num w:numId="9">
    <w:abstractNumId w:val="3"/>
  </w:num>
  <w:num w:numId="10">
    <w:abstractNumId w:val="12"/>
  </w:num>
  <w:num w:numId="11">
    <w:abstractNumId w:val="8"/>
  </w:num>
  <w:num w:numId="12">
    <w:abstractNumId w:val="4"/>
  </w:num>
  <w:num w:numId="13">
    <w:abstractNumId w:val="14"/>
  </w:num>
  <w:num w:numId="14">
    <w:abstractNumId w:val="15"/>
  </w:num>
  <w:num w:numId="15">
    <w:abstractNumId w:val="10"/>
  </w:num>
  <w:num w:numId="16">
    <w:abstractNumId w:val="1"/>
  </w:num>
  <w:num w:numId="17">
    <w:abstractNumId w:val="7"/>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5986"/>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057BE"/>
    <w:rsid w:val="0022206C"/>
    <w:rsid w:val="00225581"/>
    <w:rsid w:val="0023155A"/>
    <w:rsid w:val="00237B37"/>
    <w:rsid w:val="00247207"/>
    <w:rsid w:val="00260B50"/>
    <w:rsid w:val="00282B3E"/>
    <w:rsid w:val="00292ADD"/>
    <w:rsid w:val="00295202"/>
    <w:rsid w:val="00295E0A"/>
    <w:rsid w:val="002A04D2"/>
    <w:rsid w:val="002A6F61"/>
    <w:rsid w:val="002A6FF4"/>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3372"/>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0B35"/>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0491D"/>
    <w:rsid w:val="006324D0"/>
    <w:rsid w:val="00640ECC"/>
    <w:rsid w:val="00656081"/>
    <w:rsid w:val="00664C8B"/>
    <w:rsid w:val="00674815"/>
    <w:rsid w:val="006844F4"/>
    <w:rsid w:val="006A2044"/>
    <w:rsid w:val="006C5422"/>
    <w:rsid w:val="006D276C"/>
    <w:rsid w:val="006D6523"/>
    <w:rsid w:val="006F0B84"/>
    <w:rsid w:val="006F6A55"/>
    <w:rsid w:val="007119E2"/>
    <w:rsid w:val="0072076E"/>
    <w:rsid w:val="0072519A"/>
    <w:rsid w:val="00726221"/>
    <w:rsid w:val="007277EF"/>
    <w:rsid w:val="0072793C"/>
    <w:rsid w:val="00741C73"/>
    <w:rsid w:val="007478A5"/>
    <w:rsid w:val="007504BF"/>
    <w:rsid w:val="00751C86"/>
    <w:rsid w:val="00754472"/>
    <w:rsid w:val="00754543"/>
    <w:rsid w:val="00754DFE"/>
    <w:rsid w:val="00757048"/>
    <w:rsid w:val="00763F4C"/>
    <w:rsid w:val="007647A3"/>
    <w:rsid w:val="007709DB"/>
    <w:rsid w:val="00773F86"/>
    <w:rsid w:val="00794FE4"/>
    <w:rsid w:val="007A5D21"/>
    <w:rsid w:val="007B5B93"/>
    <w:rsid w:val="007C0D62"/>
    <w:rsid w:val="007C45F0"/>
    <w:rsid w:val="007F3DEC"/>
    <w:rsid w:val="0080272A"/>
    <w:rsid w:val="00811532"/>
    <w:rsid w:val="008122E4"/>
    <w:rsid w:val="00821391"/>
    <w:rsid w:val="00832534"/>
    <w:rsid w:val="00833650"/>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D796A"/>
    <w:rsid w:val="009E3085"/>
    <w:rsid w:val="009F7BED"/>
    <w:rsid w:val="00A04E39"/>
    <w:rsid w:val="00A13EF5"/>
    <w:rsid w:val="00A16528"/>
    <w:rsid w:val="00A170B6"/>
    <w:rsid w:val="00A2621F"/>
    <w:rsid w:val="00A428BC"/>
    <w:rsid w:val="00A54726"/>
    <w:rsid w:val="00A61B04"/>
    <w:rsid w:val="00A70881"/>
    <w:rsid w:val="00A70C90"/>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03"/>
    <w:rsid w:val="00BA7919"/>
    <w:rsid w:val="00BB36ED"/>
    <w:rsid w:val="00BD4687"/>
    <w:rsid w:val="00BE038A"/>
    <w:rsid w:val="00C14269"/>
    <w:rsid w:val="00C156A0"/>
    <w:rsid w:val="00C24F5C"/>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1D4D"/>
    <w:rsid w:val="00E03B8D"/>
    <w:rsid w:val="00E03BE6"/>
    <w:rsid w:val="00E25CB3"/>
    <w:rsid w:val="00E26435"/>
    <w:rsid w:val="00E26447"/>
    <w:rsid w:val="00E307E9"/>
    <w:rsid w:val="00E47A40"/>
    <w:rsid w:val="00E62546"/>
    <w:rsid w:val="00E6505F"/>
    <w:rsid w:val="00E671A9"/>
    <w:rsid w:val="00E83095"/>
    <w:rsid w:val="00E85BD1"/>
    <w:rsid w:val="00E951BC"/>
    <w:rsid w:val="00E97E0B"/>
    <w:rsid w:val="00EA5564"/>
    <w:rsid w:val="00EB6DA3"/>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mok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C4B1-A77D-4DC2-BFF3-84CAD3E9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5724</Words>
  <Characters>32628</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Принят решением Думы Петуховского муниципального округа Курганской области от 28 января 2022 года № 146</vt:lpstr>
      <vt:lpstr/>
      <vt:lpstr>/</vt:lpstr>
      <vt:lpstr/>
      <vt:lpstr/>
      <vt:lpstr>РОССИЙСКАЯ ФЕДЕРАЦИЯ</vt:lpstr>
      <vt:lpstr>    Администрация Мокроусовского муниципального округа</vt:lpstr>
      <vt:lpstr>        от "14" ноября 2023  г. №583</vt:lpstr>
      <vt:lpstr>        с. Мокроусово</vt:lpstr>
    </vt:vector>
  </TitlesOfParts>
  <Company>Reanimator Extreme Edition</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16</cp:revision>
  <cp:lastPrinted>2022-08-30T10:07:00Z</cp:lastPrinted>
  <dcterms:created xsi:type="dcterms:W3CDTF">2023-12-13T08:11:00Z</dcterms:created>
  <dcterms:modified xsi:type="dcterms:W3CDTF">2023-12-20T03:20:00Z</dcterms:modified>
</cp:coreProperties>
</file>