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2A60BB" w:rsidP="00D06D67">
                  <w:pPr>
                    <w:jc w:val="center"/>
                    <w:rPr>
                      <w:b/>
                      <w:sz w:val="28"/>
                      <w:szCs w:val="28"/>
                    </w:rPr>
                  </w:pPr>
                  <w:r>
                    <w:rPr>
                      <w:b/>
                      <w:sz w:val="28"/>
                      <w:szCs w:val="28"/>
                    </w:rPr>
                    <w:t>20 ноября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2A60BB">
                    <w:rPr>
                      <w:b/>
                      <w:sz w:val="28"/>
                      <w:szCs w:val="28"/>
                    </w:rPr>
                    <w:t>70</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r>
              <w:rPr>
                <w:sz w:val="16"/>
                <w:szCs w:val="16"/>
              </w:rPr>
              <w:t>Мокроусовского</w:t>
            </w:r>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r>
              <w:rPr>
                <w:b/>
              </w:rPr>
              <w:t>Мокроусовского</w:t>
            </w:r>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10F48" w:rsidRDefault="00210F48" w:rsidP="00987FEB">
      <w:pPr>
        <w:pStyle w:val="a3"/>
        <w:ind w:left="0" w:firstLine="0"/>
        <w:rPr>
          <w:sz w:val="20"/>
          <w:szCs w:val="20"/>
        </w:rPr>
      </w:pPr>
    </w:p>
    <w:p w:rsidR="005A23E7" w:rsidRPr="005A23E7" w:rsidRDefault="005A23E7" w:rsidP="005A23E7">
      <w:pPr>
        <w:widowControl/>
        <w:autoSpaceDE/>
        <w:autoSpaceDN/>
        <w:spacing w:before="100" w:beforeAutospacing="1" w:after="240"/>
        <w:jc w:val="center"/>
        <w:rPr>
          <w:b/>
          <w:bCs/>
          <w:lang w:eastAsia="ru-RU"/>
        </w:rPr>
      </w:pPr>
      <w:r w:rsidRPr="005A23E7">
        <w:rPr>
          <w:noProof/>
          <w:sz w:val="24"/>
          <w:szCs w:val="24"/>
          <w:lang w:eastAsia="ru-RU"/>
        </w:rPr>
        <w:drawing>
          <wp:inline distT="0" distB="0" distL="0" distR="0" wp14:anchorId="69867826" wp14:editId="66BC413D">
            <wp:extent cx="581025" cy="666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5A23E7" w:rsidRPr="005A23E7" w:rsidRDefault="005A23E7" w:rsidP="005A23E7">
      <w:pPr>
        <w:widowControl/>
        <w:autoSpaceDE/>
        <w:autoSpaceDN/>
        <w:jc w:val="center"/>
        <w:outlineLvl w:val="0"/>
        <w:rPr>
          <w:b/>
          <w:sz w:val="20"/>
          <w:szCs w:val="20"/>
          <w:lang w:eastAsia="ru-RU"/>
        </w:rPr>
      </w:pPr>
      <w:r w:rsidRPr="005A23E7">
        <w:rPr>
          <w:b/>
          <w:bCs/>
          <w:sz w:val="20"/>
          <w:szCs w:val="20"/>
          <w:lang w:eastAsia="ru-RU"/>
        </w:rPr>
        <w:t>РОССИЙСКАЯ ФЕДЕРАЦИЯ</w:t>
      </w:r>
    </w:p>
    <w:p w:rsidR="005A23E7" w:rsidRPr="005A23E7" w:rsidRDefault="005A23E7" w:rsidP="005A23E7">
      <w:pPr>
        <w:widowControl/>
        <w:autoSpaceDE/>
        <w:autoSpaceDN/>
        <w:jc w:val="center"/>
        <w:rPr>
          <w:sz w:val="20"/>
          <w:szCs w:val="20"/>
          <w:lang w:eastAsia="ru-RU"/>
        </w:rPr>
      </w:pPr>
      <w:r w:rsidRPr="005A23E7">
        <w:rPr>
          <w:b/>
          <w:bCs/>
          <w:sz w:val="20"/>
          <w:szCs w:val="20"/>
          <w:lang w:eastAsia="ru-RU"/>
        </w:rPr>
        <w:t>КУРГАНСКАЯ ОБЛАСТЬ</w:t>
      </w:r>
    </w:p>
    <w:p w:rsidR="005A23E7" w:rsidRPr="005A23E7" w:rsidRDefault="005A23E7" w:rsidP="005A23E7">
      <w:pPr>
        <w:widowControl/>
        <w:autoSpaceDE/>
        <w:autoSpaceDN/>
        <w:jc w:val="center"/>
        <w:rPr>
          <w:sz w:val="20"/>
          <w:szCs w:val="20"/>
          <w:lang w:eastAsia="ru-RU"/>
        </w:rPr>
      </w:pPr>
      <w:r w:rsidRPr="005A23E7">
        <w:rPr>
          <w:b/>
          <w:bCs/>
          <w:sz w:val="20"/>
          <w:szCs w:val="20"/>
          <w:lang w:eastAsia="ru-RU"/>
        </w:rPr>
        <w:t>МОКРОУСОВСКИЙ МУНИЦИПАЛЬНЫЙ ОКРУГ</w:t>
      </w:r>
    </w:p>
    <w:p w:rsidR="005A23E7" w:rsidRPr="005A23E7" w:rsidRDefault="005A23E7" w:rsidP="005A23E7">
      <w:pPr>
        <w:widowControl/>
        <w:autoSpaceDE/>
        <w:autoSpaceDN/>
        <w:jc w:val="center"/>
        <w:rPr>
          <w:sz w:val="20"/>
          <w:szCs w:val="20"/>
          <w:lang w:eastAsia="ru-RU"/>
        </w:rPr>
      </w:pPr>
      <w:r w:rsidRPr="005A23E7">
        <w:rPr>
          <w:b/>
          <w:bCs/>
          <w:sz w:val="20"/>
          <w:szCs w:val="20"/>
          <w:lang w:eastAsia="ru-RU"/>
        </w:rPr>
        <w:t>Администрация Мокроусовского муниципального округа</w:t>
      </w:r>
    </w:p>
    <w:p w:rsidR="005A23E7" w:rsidRPr="005A23E7" w:rsidRDefault="005A23E7" w:rsidP="005A23E7">
      <w:pPr>
        <w:widowControl/>
        <w:autoSpaceDE/>
        <w:autoSpaceDN/>
        <w:jc w:val="center"/>
        <w:rPr>
          <w:b/>
          <w:sz w:val="20"/>
          <w:szCs w:val="20"/>
          <w:lang w:eastAsia="ru-RU"/>
        </w:rPr>
      </w:pPr>
    </w:p>
    <w:p w:rsidR="005A23E7" w:rsidRPr="005A23E7" w:rsidRDefault="005A23E7" w:rsidP="005A23E7">
      <w:pPr>
        <w:widowControl/>
        <w:autoSpaceDE/>
        <w:autoSpaceDN/>
        <w:jc w:val="center"/>
        <w:rPr>
          <w:b/>
          <w:sz w:val="20"/>
          <w:szCs w:val="20"/>
          <w:lang w:eastAsia="ru-RU"/>
        </w:rPr>
      </w:pPr>
    </w:p>
    <w:p w:rsidR="005A23E7" w:rsidRPr="005A23E7" w:rsidRDefault="005A23E7" w:rsidP="005A23E7">
      <w:pPr>
        <w:widowControl/>
        <w:autoSpaceDE/>
        <w:autoSpaceDN/>
        <w:jc w:val="center"/>
        <w:rPr>
          <w:b/>
          <w:sz w:val="20"/>
          <w:szCs w:val="20"/>
          <w:lang w:eastAsia="ru-RU"/>
        </w:rPr>
      </w:pPr>
      <w:r w:rsidRPr="005A23E7">
        <w:rPr>
          <w:b/>
          <w:sz w:val="20"/>
          <w:szCs w:val="20"/>
          <w:lang w:eastAsia="ru-RU"/>
        </w:rPr>
        <w:t>ПОСТАНОВЛЕНИЕ</w:t>
      </w:r>
    </w:p>
    <w:p w:rsidR="005A23E7" w:rsidRPr="005A23E7" w:rsidRDefault="005A23E7" w:rsidP="005A23E7">
      <w:pPr>
        <w:widowControl/>
        <w:autoSpaceDE/>
        <w:autoSpaceDN/>
        <w:jc w:val="center"/>
        <w:rPr>
          <w:b/>
          <w:sz w:val="20"/>
          <w:szCs w:val="20"/>
          <w:lang w:eastAsia="ru-RU"/>
        </w:rPr>
      </w:pPr>
    </w:p>
    <w:p w:rsidR="005A23E7" w:rsidRPr="005A23E7" w:rsidRDefault="005A23E7" w:rsidP="005A23E7">
      <w:pPr>
        <w:widowControl/>
        <w:autoSpaceDE/>
        <w:autoSpaceDN/>
        <w:jc w:val="both"/>
        <w:rPr>
          <w:sz w:val="20"/>
          <w:szCs w:val="20"/>
          <w:lang w:eastAsia="ru-RU"/>
        </w:rPr>
      </w:pPr>
      <w:r w:rsidRPr="005A23E7">
        <w:rPr>
          <w:sz w:val="20"/>
          <w:szCs w:val="20"/>
          <w:lang w:eastAsia="ru-RU"/>
        </w:rPr>
        <w:t>от   14.11.2024г.   № 830</w:t>
      </w:r>
    </w:p>
    <w:p w:rsidR="005A23E7" w:rsidRPr="005A23E7" w:rsidRDefault="005A23E7" w:rsidP="005A23E7">
      <w:pPr>
        <w:widowControl/>
        <w:autoSpaceDE/>
        <w:autoSpaceDN/>
        <w:jc w:val="both"/>
        <w:rPr>
          <w:sz w:val="20"/>
          <w:szCs w:val="20"/>
          <w:lang w:eastAsia="ru-RU"/>
        </w:rPr>
      </w:pPr>
      <w:r w:rsidRPr="005A23E7">
        <w:rPr>
          <w:sz w:val="20"/>
          <w:szCs w:val="20"/>
          <w:lang w:eastAsia="ru-RU"/>
        </w:rPr>
        <w:t xml:space="preserve">        с. Мокроусово</w:t>
      </w:r>
    </w:p>
    <w:p w:rsidR="005A23E7" w:rsidRPr="005A23E7" w:rsidRDefault="005A23E7" w:rsidP="005A23E7">
      <w:pPr>
        <w:widowControl/>
        <w:autoSpaceDE/>
        <w:autoSpaceDN/>
        <w:jc w:val="both"/>
        <w:rPr>
          <w:sz w:val="20"/>
          <w:szCs w:val="20"/>
          <w:lang w:eastAsia="ru-RU"/>
        </w:rPr>
      </w:pPr>
    </w:p>
    <w:tbl>
      <w:tblPr>
        <w:tblW w:w="10008" w:type="dxa"/>
        <w:tblLook w:val="01E0" w:firstRow="1" w:lastRow="1" w:firstColumn="1" w:lastColumn="1" w:noHBand="0" w:noVBand="0"/>
      </w:tblPr>
      <w:tblGrid>
        <w:gridCol w:w="5842"/>
        <w:gridCol w:w="4166"/>
      </w:tblGrid>
      <w:tr w:rsidR="005A23E7" w:rsidRPr="005A23E7" w:rsidTr="00204A6A">
        <w:trPr>
          <w:trHeight w:val="977"/>
        </w:trPr>
        <w:tc>
          <w:tcPr>
            <w:tcW w:w="5842" w:type="dxa"/>
          </w:tcPr>
          <w:p w:rsidR="005A23E7" w:rsidRPr="005A23E7" w:rsidRDefault="005A23E7" w:rsidP="005A23E7">
            <w:pPr>
              <w:widowControl/>
              <w:autoSpaceDE/>
              <w:autoSpaceDN/>
              <w:jc w:val="both"/>
              <w:rPr>
                <w:b/>
                <w:iCs/>
                <w:sz w:val="20"/>
                <w:szCs w:val="20"/>
                <w:lang w:eastAsia="ru-RU"/>
              </w:rPr>
            </w:pPr>
            <w:r w:rsidRPr="005A23E7">
              <w:rPr>
                <w:b/>
                <w:iCs/>
                <w:sz w:val="20"/>
                <w:szCs w:val="20"/>
                <w:lang w:eastAsia="ru-RU"/>
              </w:rPr>
              <w:t>О внесении изменений в постановление</w:t>
            </w:r>
          </w:p>
          <w:p w:rsidR="005A23E7" w:rsidRPr="005A23E7" w:rsidRDefault="005A23E7" w:rsidP="005A23E7">
            <w:pPr>
              <w:widowControl/>
              <w:autoSpaceDE/>
              <w:autoSpaceDN/>
              <w:jc w:val="both"/>
              <w:rPr>
                <w:b/>
                <w:iCs/>
                <w:sz w:val="20"/>
                <w:szCs w:val="20"/>
                <w:lang w:eastAsia="ru-RU"/>
              </w:rPr>
            </w:pPr>
            <w:r w:rsidRPr="005A23E7">
              <w:rPr>
                <w:b/>
                <w:iCs/>
                <w:sz w:val="20"/>
                <w:szCs w:val="20"/>
                <w:lang w:eastAsia="ru-RU"/>
              </w:rPr>
              <w:t xml:space="preserve">Администрации Мокроусовского </w:t>
            </w:r>
          </w:p>
          <w:p w:rsidR="005A23E7" w:rsidRPr="005A23E7" w:rsidRDefault="005A23E7" w:rsidP="005A23E7">
            <w:pPr>
              <w:widowControl/>
              <w:autoSpaceDE/>
              <w:autoSpaceDN/>
              <w:jc w:val="both"/>
              <w:rPr>
                <w:b/>
                <w:iCs/>
                <w:sz w:val="20"/>
                <w:szCs w:val="20"/>
                <w:lang w:eastAsia="ru-RU"/>
              </w:rPr>
            </w:pPr>
            <w:r w:rsidRPr="005A23E7">
              <w:rPr>
                <w:b/>
                <w:iCs/>
                <w:sz w:val="20"/>
                <w:szCs w:val="20"/>
                <w:lang w:eastAsia="ru-RU"/>
              </w:rPr>
              <w:t>муниципального округа от 26.03.2024г. №228 "О муниципальной программе Мокроусовского муниципального округа «</w:t>
            </w:r>
            <w:r w:rsidRPr="005A23E7">
              <w:rPr>
                <w:b/>
                <w:sz w:val="20"/>
                <w:szCs w:val="20"/>
                <w:lang w:eastAsia="ru-RU"/>
              </w:rPr>
              <w:t xml:space="preserve">Содействие занятости населения </w:t>
            </w:r>
            <w:r w:rsidRPr="005A23E7">
              <w:rPr>
                <w:b/>
                <w:iCs/>
                <w:sz w:val="20"/>
                <w:szCs w:val="20"/>
                <w:lang w:eastAsia="ru-RU"/>
              </w:rPr>
              <w:t>на 2024-2025 год»</w:t>
            </w:r>
          </w:p>
          <w:p w:rsidR="005A23E7" w:rsidRPr="005A23E7" w:rsidRDefault="005A23E7" w:rsidP="005A23E7">
            <w:pPr>
              <w:widowControl/>
              <w:autoSpaceDE/>
              <w:autoSpaceDN/>
              <w:ind w:firstLine="397"/>
              <w:rPr>
                <w:sz w:val="20"/>
                <w:szCs w:val="20"/>
                <w:lang w:eastAsia="ru-RU"/>
              </w:rPr>
            </w:pPr>
          </w:p>
          <w:p w:rsidR="005A23E7" w:rsidRPr="005A23E7" w:rsidRDefault="005A23E7" w:rsidP="005A23E7">
            <w:pPr>
              <w:widowControl/>
              <w:adjustRightInd w:val="0"/>
              <w:rPr>
                <w:b/>
                <w:bCs/>
                <w:sz w:val="20"/>
                <w:szCs w:val="20"/>
                <w:lang w:eastAsia="ru-RU"/>
              </w:rPr>
            </w:pPr>
          </w:p>
        </w:tc>
        <w:tc>
          <w:tcPr>
            <w:tcW w:w="4166" w:type="dxa"/>
          </w:tcPr>
          <w:p w:rsidR="005A23E7" w:rsidRPr="005A23E7" w:rsidRDefault="005A23E7" w:rsidP="005A23E7">
            <w:pPr>
              <w:widowControl/>
              <w:autoSpaceDE/>
              <w:autoSpaceDN/>
              <w:jc w:val="both"/>
              <w:rPr>
                <w:rFonts w:eastAsia="Calibri"/>
                <w:sz w:val="20"/>
                <w:szCs w:val="20"/>
                <w:lang w:eastAsia="ru-RU"/>
              </w:rPr>
            </w:pPr>
          </w:p>
        </w:tc>
      </w:tr>
    </w:tbl>
    <w:p w:rsidR="005A23E7" w:rsidRPr="005A23E7" w:rsidRDefault="005A23E7" w:rsidP="005A23E7">
      <w:pPr>
        <w:widowControl/>
        <w:suppressAutoHyphens/>
        <w:autoSpaceDE/>
        <w:autoSpaceDN/>
        <w:ind w:firstLine="709"/>
        <w:jc w:val="both"/>
        <w:rPr>
          <w:sz w:val="20"/>
          <w:szCs w:val="20"/>
          <w:lang w:eastAsia="ar-SA"/>
        </w:rPr>
      </w:pPr>
      <w:r w:rsidRPr="005A23E7">
        <w:rPr>
          <w:sz w:val="20"/>
          <w:szCs w:val="20"/>
          <w:lang w:eastAsia="ar-SA"/>
        </w:rPr>
        <w:t>В целях уточнения объемов финансирования муниципальной программы "Содействие занятости населения на 2024-2025 год", Администрация Мокроусовского муниципального округа ПОСТАНОВЛЯЕТ:</w:t>
      </w:r>
    </w:p>
    <w:p w:rsidR="005A23E7" w:rsidRPr="005A23E7" w:rsidRDefault="005A23E7" w:rsidP="005A23E7">
      <w:pPr>
        <w:widowControl/>
        <w:numPr>
          <w:ilvl w:val="0"/>
          <w:numId w:val="16"/>
        </w:numPr>
        <w:suppressAutoHyphens/>
        <w:autoSpaceDE/>
        <w:autoSpaceDN/>
        <w:ind w:left="0" w:firstLine="709"/>
        <w:jc w:val="both"/>
        <w:rPr>
          <w:sz w:val="20"/>
          <w:szCs w:val="20"/>
          <w:lang w:eastAsia="ar-SA"/>
        </w:rPr>
      </w:pPr>
      <w:r w:rsidRPr="005A23E7">
        <w:rPr>
          <w:sz w:val="20"/>
          <w:szCs w:val="20"/>
          <w:lang w:eastAsia="ar-SA"/>
        </w:rPr>
        <w:t xml:space="preserve">В приложение к постановлению Администрации Мокроусовского муниципального округа от 26.03.2024 года №228 «О муниципальной программе Мокроусовского муниципального округа "Содействие занятости населения на 2024-2025 год" внести изменение следующего содержания: </w:t>
      </w:r>
    </w:p>
    <w:p w:rsidR="005A23E7" w:rsidRPr="005A23E7" w:rsidRDefault="005A23E7" w:rsidP="005A23E7">
      <w:pPr>
        <w:widowControl/>
        <w:autoSpaceDE/>
        <w:autoSpaceDN/>
        <w:rPr>
          <w:sz w:val="20"/>
          <w:szCs w:val="20"/>
          <w:lang w:eastAsia="ru-RU"/>
        </w:rPr>
      </w:pPr>
      <w:r w:rsidRPr="005A23E7">
        <w:rPr>
          <w:sz w:val="20"/>
          <w:szCs w:val="20"/>
          <w:lang w:eastAsia="ru-RU"/>
        </w:rPr>
        <w:t xml:space="preserve">           1) строки девятую и десятую Раздела </w:t>
      </w:r>
      <w:r w:rsidRPr="005A23E7">
        <w:rPr>
          <w:sz w:val="20"/>
          <w:szCs w:val="20"/>
          <w:lang w:val="en-US" w:eastAsia="ru-RU"/>
        </w:rPr>
        <w:t>I</w:t>
      </w:r>
      <w:r w:rsidRPr="005A23E7">
        <w:rPr>
          <w:sz w:val="20"/>
          <w:szCs w:val="20"/>
          <w:lang w:eastAsia="ru-RU"/>
        </w:rPr>
        <w:t xml:space="preserve">. Паспорт муниципальной программы Мокроусовского муниципального округа "Содействие занятости населения на 2024-2025 год" изложить в следующей редакции: </w:t>
      </w:r>
    </w:p>
    <w:p w:rsidR="005A23E7" w:rsidRPr="005A23E7" w:rsidRDefault="005A23E7" w:rsidP="005A23E7">
      <w:pPr>
        <w:widowControl/>
        <w:autoSpaceDE/>
        <w:autoSpaceDN/>
        <w:rPr>
          <w:sz w:val="20"/>
          <w:szCs w:val="20"/>
          <w:lang w:eastAsia="ru-RU"/>
        </w:rPr>
      </w:pPr>
      <w:r w:rsidRPr="005A23E7">
        <w:rPr>
          <w:sz w:val="20"/>
          <w:szCs w:val="20"/>
          <w:lang w:eastAsia="ru-RU"/>
        </w:rPr>
        <w:t>"</w:t>
      </w: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2358"/>
        <w:gridCol w:w="7565"/>
      </w:tblGrid>
      <w:tr w:rsidR="005A23E7" w:rsidRPr="005A23E7" w:rsidTr="00204A6A">
        <w:trPr>
          <w:trHeight w:val="3315"/>
        </w:trPr>
        <w:tc>
          <w:tcPr>
            <w:tcW w:w="2358" w:type="dxa"/>
            <w:tcBorders>
              <w:top w:val="single" w:sz="4" w:space="0" w:color="auto"/>
              <w:left w:val="single" w:sz="4" w:space="0" w:color="auto"/>
              <w:bottom w:val="single" w:sz="4" w:space="0" w:color="auto"/>
              <w:right w:val="nil"/>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lastRenderedPageBreak/>
              <w:t>Объемы бюджетных ассигнований</w:t>
            </w:r>
          </w:p>
        </w:tc>
        <w:tc>
          <w:tcPr>
            <w:tcW w:w="7565" w:type="dxa"/>
            <w:tcBorders>
              <w:top w:val="single" w:sz="4" w:space="0" w:color="auto"/>
              <w:left w:val="single" w:sz="4" w:space="0" w:color="auto"/>
              <w:bottom w:val="single" w:sz="4" w:space="0" w:color="auto"/>
              <w:right w:val="single" w:sz="4" w:space="0" w:color="auto"/>
            </w:tcBorders>
          </w:tcPr>
          <w:p w:rsidR="005A23E7" w:rsidRPr="005A23E7" w:rsidRDefault="005A23E7" w:rsidP="005A23E7">
            <w:pPr>
              <w:widowControl/>
              <w:autoSpaceDE/>
              <w:autoSpaceDN/>
              <w:jc w:val="both"/>
              <w:rPr>
                <w:sz w:val="20"/>
                <w:szCs w:val="20"/>
                <w:lang w:eastAsia="ru-RU"/>
              </w:rPr>
            </w:pPr>
            <w:r w:rsidRPr="005A23E7">
              <w:rPr>
                <w:sz w:val="20"/>
                <w:szCs w:val="20"/>
                <w:lang w:eastAsia="ru-RU"/>
              </w:rPr>
              <w:t>Общий объем финансирования-1282,72 тыс. руб., в том числе: средства областного бюджета -532,0 тыс. руб., дополнительно 103,5 тыс. руб. Размер субсидии-374,5 тыс. руб., в том числе:  средства областного бюджета источником финансового обеспечения, которых является субсидии из федерального бюджета-367,01 тыс. руб., средства областного бюджета-7,49 тыс. руб. Средства местного бюджета-228,0тыс. руб., дополнительно-44,36 тыс. руб., и дополнительно -374,87 руб.</w:t>
            </w:r>
          </w:p>
          <w:p w:rsidR="005A23E7" w:rsidRPr="005A23E7" w:rsidRDefault="005A23E7" w:rsidP="005A23E7">
            <w:pPr>
              <w:widowControl/>
              <w:autoSpaceDE/>
              <w:autoSpaceDN/>
              <w:jc w:val="both"/>
              <w:rPr>
                <w:sz w:val="20"/>
                <w:szCs w:val="20"/>
                <w:lang w:eastAsia="ru-RU"/>
              </w:rPr>
            </w:pPr>
            <w:r w:rsidRPr="005A23E7">
              <w:rPr>
                <w:sz w:val="20"/>
                <w:szCs w:val="20"/>
                <w:lang w:eastAsia="ru-RU"/>
              </w:rPr>
              <w:t>- реализация дополнительных мероприятий (организация общественных работ в организациях бюджетной сферы Мокроусовского муниципального округа для безработных граждан и граждан, ищущих работу) в сфере занятости населения, направленных на снижение напряженности на рынке труда –1282,72 тыс. руб.</w:t>
            </w:r>
          </w:p>
          <w:p w:rsidR="005A23E7" w:rsidRPr="005A23E7" w:rsidRDefault="005A23E7" w:rsidP="005A23E7">
            <w:pPr>
              <w:widowControl/>
              <w:autoSpaceDE/>
              <w:autoSpaceDN/>
              <w:jc w:val="both"/>
              <w:rPr>
                <w:sz w:val="20"/>
                <w:szCs w:val="20"/>
                <w:lang w:eastAsia="ru-RU"/>
              </w:rPr>
            </w:pPr>
          </w:p>
        </w:tc>
      </w:tr>
      <w:tr w:rsidR="005A23E7" w:rsidRPr="005A23E7" w:rsidTr="00204A6A">
        <w:trPr>
          <w:trHeight w:val="555"/>
        </w:trPr>
        <w:tc>
          <w:tcPr>
            <w:tcW w:w="2358" w:type="dxa"/>
            <w:tcBorders>
              <w:top w:val="single" w:sz="4" w:space="0" w:color="auto"/>
              <w:left w:val="single" w:sz="4" w:space="0" w:color="auto"/>
              <w:bottom w:val="single" w:sz="4" w:space="0" w:color="auto"/>
              <w:right w:val="nil"/>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Ожидаемые результаты реализации Программы</w:t>
            </w:r>
          </w:p>
        </w:tc>
        <w:tc>
          <w:tcPr>
            <w:tcW w:w="7565" w:type="dxa"/>
            <w:tcBorders>
              <w:top w:val="single" w:sz="4" w:space="0" w:color="auto"/>
              <w:left w:val="single" w:sz="4" w:space="0" w:color="auto"/>
              <w:bottom w:val="single" w:sz="4" w:space="0" w:color="auto"/>
              <w:right w:val="single" w:sz="4" w:space="0" w:color="auto"/>
            </w:tcBorders>
          </w:tcPr>
          <w:p w:rsidR="005A23E7" w:rsidRPr="005A23E7" w:rsidRDefault="005A23E7" w:rsidP="005A23E7">
            <w:pPr>
              <w:widowControl/>
              <w:autoSpaceDE/>
              <w:autoSpaceDN/>
              <w:jc w:val="both"/>
              <w:rPr>
                <w:color w:val="000000"/>
                <w:sz w:val="20"/>
                <w:szCs w:val="20"/>
                <w:lang w:eastAsia="ru-RU"/>
              </w:rPr>
            </w:pPr>
            <w:r w:rsidRPr="005A23E7">
              <w:rPr>
                <w:color w:val="000000"/>
                <w:sz w:val="20"/>
                <w:szCs w:val="20"/>
                <w:lang w:eastAsia="ru-RU"/>
              </w:rPr>
              <w:t xml:space="preserve">Организация общественных работ в организациях бюджетной сферы для 23 безработных граждан и граждан ищущих работу и дополнительно за счет средств </w:t>
            </w:r>
            <w:r w:rsidRPr="005A23E7">
              <w:rPr>
                <w:sz w:val="20"/>
                <w:szCs w:val="20"/>
                <w:lang w:eastAsia="ru-RU"/>
              </w:rPr>
              <w:t>областного бюджета источником финансового обеспечения которых является субсидии из федерального бюджета и областного бюджета 8 человек.</w:t>
            </w:r>
          </w:p>
          <w:p w:rsidR="005A23E7" w:rsidRPr="005A23E7" w:rsidRDefault="005A23E7" w:rsidP="005A23E7">
            <w:pPr>
              <w:widowControl/>
              <w:autoSpaceDE/>
              <w:autoSpaceDN/>
              <w:jc w:val="both"/>
              <w:rPr>
                <w:sz w:val="20"/>
                <w:szCs w:val="20"/>
                <w:lang w:eastAsia="ru-RU"/>
              </w:rPr>
            </w:pPr>
          </w:p>
        </w:tc>
      </w:tr>
    </w:tbl>
    <w:p w:rsidR="005A23E7" w:rsidRPr="005A23E7" w:rsidRDefault="005A23E7" w:rsidP="005A23E7">
      <w:pPr>
        <w:widowControl/>
        <w:autoSpaceDE/>
        <w:autoSpaceDN/>
        <w:jc w:val="right"/>
        <w:rPr>
          <w:sz w:val="20"/>
          <w:szCs w:val="20"/>
          <w:lang w:eastAsia="ru-RU"/>
        </w:rPr>
      </w:pPr>
      <w:r w:rsidRPr="005A23E7">
        <w:rPr>
          <w:sz w:val="20"/>
          <w:szCs w:val="20"/>
          <w:lang w:eastAsia="ru-RU"/>
        </w:rPr>
        <w:t>»;</w:t>
      </w:r>
    </w:p>
    <w:p w:rsidR="005A23E7" w:rsidRPr="005A23E7" w:rsidRDefault="005A23E7" w:rsidP="005A23E7">
      <w:pPr>
        <w:widowControl/>
        <w:autoSpaceDE/>
        <w:autoSpaceDN/>
        <w:ind w:firstLine="708"/>
        <w:jc w:val="both"/>
        <w:rPr>
          <w:sz w:val="20"/>
          <w:szCs w:val="20"/>
          <w:lang w:eastAsia="ru-RU"/>
        </w:rPr>
      </w:pPr>
      <w:r w:rsidRPr="005A23E7">
        <w:rPr>
          <w:sz w:val="20"/>
          <w:szCs w:val="20"/>
          <w:lang w:eastAsia="ru-RU"/>
        </w:rPr>
        <w:t xml:space="preserve">2) в Разделе </w:t>
      </w:r>
      <w:r w:rsidRPr="005A23E7">
        <w:rPr>
          <w:sz w:val="20"/>
          <w:szCs w:val="20"/>
          <w:lang w:val="en-US" w:eastAsia="ru-RU"/>
        </w:rPr>
        <w:t>VI</w:t>
      </w:r>
      <w:r w:rsidRPr="005A23E7">
        <w:rPr>
          <w:sz w:val="20"/>
          <w:szCs w:val="20"/>
          <w:lang w:eastAsia="ru-RU"/>
        </w:rPr>
        <w:t xml:space="preserve">  слова «26 человек » заменить словами «6 человек.» заменить словами «31 человек»;</w:t>
      </w:r>
    </w:p>
    <w:p w:rsidR="005A23E7" w:rsidRPr="005A23E7" w:rsidRDefault="005A23E7" w:rsidP="005A23E7">
      <w:pPr>
        <w:widowControl/>
        <w:autoSpaceDE/>
        <w:autoSpaceDN/>
        <w:ind w:firstLine="708"/>
        <w:rPr>
          <w:sz w:val="20"/>
          <w:szCs w:val="20"/>
          <w:lang w:eastAsia="ru-RU"/>
        </w:rPr>
      </w:pPr>
      <w:r w:rsidRPr="005A23E7">
        <w:rPr>
          <w:sz w:val="20"/>
          <w:szCs w:val="20"/>
          <w:lang w:eastAsia="ru-RU"/>
        </w:rPr>
        <w:t xml:space="preserve">3) Таблицу. «Объемы финансирования мероприятий Программы" Раздела </w:t>
      </w:r>
      <w:r w:rsidRPr="005A23E7">
        <w:rPr>
          <w:sz w:val="20"/>
          <w:szCs w:val="20"/>
          <w:lang w:val="en-US" w:eastAsia="ru-RU"/>
        </w:rPr>
        <w:t>IX</w:t>
      </w:r>
      <w:r w:rsidRPr="005A23E7">
        <w:rPr>
          <w:sz w:val="20"/>
          <w:szCs w:val="20"/>
          <w:lang w:eastAsia="ru-RU"/>
        </w:rPr>
        <w:t xml:space="preserve">. «Информация по ресурсному обеспечению программы» изложить в следующей редакции: </w:t>
      </w:r>
    </w:p>
    <w:p w:rsidR="005A23E7" w:rsidRPr="005A23E7" w:rsidRDefault="005A23E7" w:rsidP="005A23E7">
      <w:pPr>
        <w:widowControl/>
        <w:autoSpaceDE/>
        <w:autoSpaceDN/>
        <w:rPr>
          <w:sz w:val="20"/>
          <w:szCs w:val="20"/>
          <w:lang w:eastAsia="ru-RU"/>
        </w:rPr>
      </w:pPr>
      <w:r w:rsidRPr="005A23E7">
        <w:rPr>
          <w:sz w:val="20"/>
          <w:szCs w:val="20"/>
          <w:lang w:eastAsia="ru-RU"/>
        </w:rPr>
        <w:t>«</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8"/>
        <w:gridCol w:w="4192"/>
        <w:gridCol w:w="2096"/>
        <w:gridCol w:w="2097"/>
      </w:tblGrid>
      <w:tr w:rsidR="005A23E7" w:rsidRPr="005A23E7" w:rsidTr="005A23E7">
        <w:trPr>
          <w:trHeight w:val="281"/>
        </w:trPr>
        <w:tc>
          <w:tcPr>
            <w:tcW w:w="1476" w:type="dxa"/>
            <w:vMerge w:val="restart"/>
            <w:tcBorders>
              <w:top w:val="single" w:sz="4" w:space="0" w:color="auto"/>
              <w:left w:val="single" w:sz="4" w:space="0" w:color="auto"/>
              <w:bottom w:val="single" w:sz="4" w:space="0" w:color="auto"/>
              <w:right w:val="single" w:sz="4" w:space="0" w:color="auto"/>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N N</w:t>
            </w:r>
          </w:p>
          <w:p w:rsidR="005A23E7" w:rsidRPr="005A23E7" w:rsidRDefault="005A23E7" w:rsidP="005A23E7">
            <w:pPr>
              <w:widowControl/>
              <w:autoSpaceDE/>
              <w:autoSpaceDN/>
              <w:jc w:val="both"/>
              <w:rPr>
                <w:sz w:val="20"/>
                <w:szCs w:val="20"/>
                <w:lang w:eastAsia="ru-RU"/>
              </w:rPr>
            </w:pPr>
            <w:r w:rsidRPr="005A23E7">
              <w:rPr>
                <w:sz w:val="20"/>
                <w:szCs w:val="20"/>
                <w:lang w:eastAsia="ru-RU"/>
              </w:rPr>
              <w:t>пп/п</w:t>
            </w:r>
          </w:p>
        </w:tc>
        <w:tc>
          <w:tcPr>
            <w:tcW w:w="4024" w:type="dxa"/>
            <w:vMerge w:val="restart"/>
            <w:tcBorders>
              <w:top w:val="single" w:sz="4" w:space="0" w:color="auto"/>
              <w:left w:val="single" w:sz="4" w:space="0" w:color="auto"/>
              <w:bottom w:val="single" w:sz="4" w:space="0" w:color="auto"/>
              <w:right w:val="single" w:sz="4" w:space="0" w:color="auto"/>
            </w:tcBorders>
          </w:tcPr>
          <w:p w:rsidR="005A23E7" w:rsidRPr="005A23E7" w:rsidRDefault="005A23E7" w:rsidP="005A23E7">
            <w:pPr>
              <w:widowControl/>
              <w:autoSpaceDE/>
              <w:autoSpaceDN/>
              <w:jc w:val="both"/>
              <w:rPr>
                <w:sz w:val="20"/>
                <w:szCs w:val="20"/>
                <w:lang w:eastAsia="ru-RU"/>
              </w:rPr>
            </w:pPr>
          </w:p>
          <w:p w:rsidR="005A23E7" w:rsidRPr="005A23E7" w:rsidRDefault="005A23E7" w:rsidP="005A23E7">
            <w:pPr>
              <w:widowControl/>
              <w:autoSpaceDE/>
              <w:autoSpaceDN/>
              <w:jc w:val="both"/>
              <w:rPr>
                <w:sz w:val="20"/>
                <w:szCs w:val="20"/>
                <w:lang w:eastAsia="ru-RU"/>
              </w:rPr>
            </w:pPr>
            <w:r w:rsidRPr="005A23E7">
              <w:rPr>
                <w:sz w:val="20"/>
                <w:szCs w:val="20"/>
                <w:lang w:eastAsia="ru-RU"/>
              </w:rPr>
              <w:t>Мероприятия</w:t>
            </w:r>
          </w:p>
        </w:tc>
        <w:tc>
          <w:tcPr>
            <w:tcW w:w="4025" w:type="dxa"/>
            <w:gridSpan w:val="2"/>
            <w:vMerge w:val="restart"/>
            <w:tcBorders>
              <w:top w:val="single" w:sz="4" w:space="0" w:color="auto"/>
              <w:left w:val="single" w:sz="4" w:space="0" w:color="auto"/>
              <w:bottom w:val="single" w:sz="4" w:space="0" w:color="auto"/>
              <w:right w:val="single" w:sz="4" w:space="0" w:color="auto"/>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Всего по Программе</w:t>
            </w:r>
          </w:p>
        </w:tc>
      </w:tr>
      <w:tr w:rsidR="005A23E7" w:rsidRPr="005A23E7" w:rsidTr="005A23E7">
        <w:trPr>
          <w:trHeight w:val="281"/>
        </w:trPr>
        <w:tc>
          <w:tcPr>
            <w:tcW w:w="1476" w:type="dxa"/>
            <w:vMerge/>
            <w:tcBorders>
              <w:top w:val="single" w:sz="4" w:space="0" w:color="auto"/>
              <w:left w:val="single" w:sz="4" w:space="0" w:color="auto"/>
              <w:bottom w:val="single" w:sz="4" w:space="0" w:color="auto"/>
              <w:right w:val="single" w:sz="4" w:space="0" w:color="auto"/>
            </w:tcBorders>
            <w:vAlign w:val="center"/>
            <w:hideMark/>
          </w:tcPr>
          <w:p w:rsidR="005A23E7" w:rsidRPr="005A23E7" w:rsidRDefault="005A23E7" w:rsidP="005A23E7">
            <w:pPr>
              <w:widowControl/>
              <w:autoSpaceDE/>
              <w:autoSpaceDN/>
              <w:rPr>
                <w:sz w:val="20"/>
                <w:szCs w:val="20"/>
                <w:lang w:eastAsia="ru-RU"/>
              </w:rPr>
            </w:pPr>
          </w:p>
        </w:tc>
        <w:tc>
          <w:tcPr>
            <w:tcW w:w="4024" w:type="dxa"/>
            <w:vMerge/>
            <w:tcBorders>
              <w:top w:val="single" w:sz="4" w:space="0" w:color="auto"/>
              <w:left w:val="single" w:sz="4" w:space="0" w:color="auto"/>
              <w:bottom w:val="single" w:sz="4" w:space="0" w:color="auto"/>
              <w:right w:val="single" w:sz="4" w:space="0" w:color="auto"/>
            </w:tcBorders>
            <w:vAlign w:val="center"/>
            <w:hideMark/>
          </w:tcPr>
          <w:p w:rsidR="005A23E7" w:rsidRPr="005A23E7" w:rsidRDefault="005A23E7" w:rsidP="005A23E7">
            <w:pPr>
              <w:widowControl/>
              <w:autoSpaceDE/>
              <w:autoSpaceDN/>
              <w:rPr>
                <w:sz w:val="20"/>
                <w:szCs w:val="20"/>
                <w:lang w:eastAsia="ru-RU"/>
              </w:rPr>
            </w:pPr>
          </w:p>
        </w:tc>
        <w:tc>
          <w:tcPr>
            <w:tcW w:w="4025" w:type="dxa"/>
            <w:gridSpan w:val="2"/>
            <w:vMerge/>
            <w:tcBorders>
              <w:top w:val="single" w:sz="4" w:space="0" w:color="auto"/>
              <w:left w:val="single" w:sz="4" w:space="0" w:color="auto"/>
              <w:bottom w:val="single" w:sz="4" w:space="0" w:color="auto"/>
              <w:right w:val="single" w:sz="4" w:space="0" w:color="auto"/>
            </w:tcBorders>
            <w:vAlign w:val="center"/>
            <w:hideMark/>
          </w:tcPr>
          <w:p w:rsidR="005A23E7" w:rsidRPr="005A23E7" w:rsidRDefault="005A23E7" w:rsidP="005A23E7">
            <w:pPr>
              <w:widowControl/>
              <w:autoSpaceDE/>
              <w:autoSpaceDN/>
              <w:rPr>
                <w:sz w:val="20"/>
                <w:szCs w:val="20"/>
                <w:lang w:eastAsia="ru-RU"/>
              </w:rPr>
            </w:pPr>
          </w:p>
        </w:tc>
      </w:tr>
      <w:tr w:rsidR="005A23E7" w:rsidRPr="005A23E7" w:rsidTr="005A23E7">
        <w:trPr>
          <w:trHeight w:val="147"/>
        </w:trPr>
        <w:tc>
          <w:tcPr>
            <w:tcW w:w="1476" w:type="dxa"/>
            <w:vMerge/>
            <w:tcBorders>
              <w:top w:val="single" w:sz="4" w:space="0" w:color="auto"/>
              <w:left w:val="single" w:sz="4" w:space="0" w:color="auto"/>
              <w:bottom w:val="single" w:sz="4" w:space="0" w:color="auto"/>
              <w:right w:val="single" w:sz="4" w:space="0" w:color="auto"/>
            </w:tcBorders>
            <w:vAlign w:val="center"/>
            <w:hideMark/>
          </w:tcPr>
          <w:p w:rsidR="005A23E7" w:rsidRPr="005A23E7" w:rsidRDefault="005A23E7" w:rsidP="005A23E7">
            <w:pPr>
              <w:widowControl/>
              <w:autoSpaceDE/>
              <w:autoSpaceDN/>
              <w:rPr>
                <w:sz w:val="20"/>
                <w:szCs w:val="20"/>
                <w:lang w:eastAsia="ru-RU"/>
              </w:rPr>
            </w:pPr>
          </w:p>
        </w:tc>
        <w:tc>
          <w:tcPr>
            <w:tcW w:w="4024" w:type="dxa"/>
            <w:vMerge/>
            <w:tcBorders>
              <w:top w:val="single" w:sz="4" w:space="0" w:color="auto"/>
              <w:left w:val="single" w:sz="4" w:space="0" w:color="auto"/>
              <w:bottom w:val="single" w:sz="4" w:space="0" w:color="auto"/>
              <w:right w:val="single" w:sz="4" w:space="0" w:color="auto"/>
            </w:tcBorders>
            <w:vAlign w:val="center"/>
            <w:hideMark/>
          </w:tcPr>
          <w:p w:rsidR="005A23E7" w:rsidRPr="005A23E7" w:rsidRDefault="005A23E7" w:rsidP="005A23E7">
            <w:pPr>
              <w:widowControl/>
              <w:autoSpaceDE/>
              <w:autoSpaceDN/>
              <w:rPr>
                <w:sz w:val="20"/>
                <w:szCs w:val="20"/>
                <w:lang w:eastAsia="ru-RU"/>
              </w:rPr>
            </w:pPr>
          </w:p>
        </w:tc>
        <w:tc>
          <w:tcPr>
            <w:tcW w:w="2012" w:type="dxa"/>
            <w:tcBorders>
              <w:top w:val="single" w:sz="4" w:space="0" w:color="auto"/>
              <w:left w:val="single" w:sz="4" w:space="0" w:color="auto"/>
              <w:bottom w:val="single" w:sz="4" w:space="0" w:color="auto"/>
              <w:right w:val="single" w:sz="4" w:space="0" w:color="auto"/>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численность участников, человек</w:t>
            </w:r>
          </w:p>
        </w:tc>
        <w:tc>
          <w:tcPr>
            <w:tcW w:w="2013" w:type="dxa"/>
            <w:tcBorders>
              <w:top w:val="single" w:sz="4" w:space="0" w:color="auto"/>
              <w:left w:val="single" w:sz="4" w:space="0" w:color="auto"/>
              <w:bottom w:val="single" w:sz="4" w:space="0" w:color="auto"/>
              <w:right w:val="single" w:sz="4" w:space="0" w:color="auto"/>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объем финансирования,</w:t>
            </w:r>
          </w:p>
          <w:p w:rsidR="005A23E7" w:rsidRPr="005A23E7" w:rsidRDefault="005A23E7" w:rsidP="005A23E7">
            <w:pPr>
              <w:widowControl/>
              <w:autoSpaceDE/>
              <w:autoSpaceDN/>
              <w:jc w:val="both"/>
              <w:rPr>
                <w:sz w:val="20"/>
                <w:szCs w:val="20"/>
                <w:lang w:eastAsia="ru-RU"/>
              </w:rPr>
            </w:pPr>
            <w:r w:rsidRPr="005A23E7">
              <w:rPr>
                <w:sz w:val="20"/>
                <w:szCs w:val="20"/>
                <w:lang w:eastAsia="ru-RU"/>
              </w:rPr>
              <w:t>тыс. руб.</w:t>
            </w:r>
          </w:p>
        </w:tc>
      </w:tr>
      <w:tr w:rsidR="005A23E7" w:rsidRPr="005A23E7" w:rsidTr="005A23E7">
        <w:trPr>
          <w:trHeight w:val="3101"/>
        </w:trPr>
        <w:tc>
          <w:tcPr>
            <w:tcW w:w="1476" w:type="dxa"/>
            <w:tcBorders>
              <w:top w:val="single" w:sz="4" w:space="0" w:color="auto"/>
              <w:left w:val="single" w:sz="4" w:space="0" w:color="auto"/>
              <w:bottom w:val="single" w:sz="4" w:space="0" w:color="auto"/>
              <w:right w:val="single" w:sz="4" w:space="0" w:color="auto"/>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1</w:t>
            </w:r>
          </w:p>
        </w:tc>
        <w:tc>
          <w:tcPr>
            <w:tcW w:w="4024" w:type="dxa"/>
            <w:tcBorders>
              <w:top w:val="single" w:sz="4" w:space="0" w:color="auto"/>
              <w:left w:val="single" w:sz="4" w:space="0" w:color="auto"/>
              <w:bottom w:val="single" w:sz="4" w:space="0" w:color="auto"/>
              <w:right w:val="single" w:sz="4" w:space="0" w:color="auto"/>
            </w:tcBorders>
            <w:hideMark/>
          </w:tcPr>
          <w:p w:rsidR="005A23E7" w:rsidRPr="005A23E7" w:rsidRDefault="005A23E7" w:rsidP="005A23E7">
            <w:pPr>
              <w:widowControl/>
              <w:autoSpaceDE/>
              <w:autoSpaceDN/>
              <w:rPr>
                <w:sz w:val="20"/>
                <w:szCs w:val="20"/>
                <w:lang w:eastAsia="ru-RU"/>
              </w:rPr>
            </w:pPr>
            <w:r w:rsidRPr="005A23E7">
              <w:rPr>
                <w:sz w:val="20"/>
                <w:szCs w:val="20"/>
                <w:lang w:eastAsia="ru-RU"/>
              </w:rPr>
              <w:t>Организация оплачиваемых общественных работ и временного трудоустройства граждан, испытывающих трудности в поиске работы на предприятиях округа и социально значимых объектах для безработных граждан, реализация дополнительных мероприятий  в сфере занятости населения, направленных на снижение напряженности на рынке труда</w:t>
            </w:r>
          </w:p>
        </w:tc>
        <w:tc>
          <w:tcPr>
            <w:tcW w:w="2012" w:type="dxa"/>
            <w:tcBorders>
              <w:top w:val="single" w:sz="4" w:space="0" w:color="auto"/>
              <w:left w:val="single" w:sz="4" w:space="0" w:color="auto"/>
              <w:bottom w:val="single" w:sz="4" w:space="0" w:color="auto"/>
              <w:right w:val="single" w:sz="4" w:space="0" w:color="auto"/>
            </w:tcBorders>
            <w:vAlign w:val="center"/>
          </w:tcPr>
          <w:p w:rsidR="005A23E7" w:rsidRPr="005A23E7" w:rsidRDefault="005A23E7" w:rsidP="005A23E7">
            <w:pPr>
              <w:widowControl/>
              <w:autoSpaceDE/>
              <w:autoSpaceDN/>
              <w:jc w:val="both"/>
              <w:rPr>
                <w:color w:val="FF0000"/>
                <w:sz w:val="20"/>
                <w:szCs w:val="20"/>
                <w:lang w:eastAsia="ru-RU"/>
              </w:rPr>
            </w:pPr>
          </w:p>
          <w:p w:rsidR="005A23E7" w:rsidRPr="005A23E7" w:rsidRDefault="005A23E7" w:rsidP="005A23E7">
            <w:pPr>
              <w:widowControl/>
              <w:autoSpaceDE/>
              <w:autoSpaceDN/>
              <w:jc w:val="both"/>
              <w:rPr>
                <w:color w:val="000000"/>
                <w:sz w:val="20"/>
                <w:szCs w:val="20"/>
                <w:lang w:eastAsia="ru-RU"/>
              </w:rPr>
            </w:pPr>
            <w:r w:rsidRPr="005A23E7">
              <w:rPr>
                <w:color w:val="000000"/>
                <w:sz w:val="20"/>
                <w:szCs w:val="20"/>
                <w:lang w:eastAsia="ru-RU"/>
              </w:rPr>
              <w:t>31</w:t>
            </w:r>
          </w:p>
          <w:p w:rsidR="005A23E7" w:rsidRPr="005A23E7" w:rsidRDefault="005A23E7" w:rsidP="005A23E7">
            <w:pPr>
              <w:widowControl/>
              <w:autoSpaceDE/>
              <w:autoSpaceDN/>
              <w:jc w:val="both"/>
              <w:rPr>
                <w:color w:val="FF0000"/>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1282,72</w:t>
            </w:r>
          </w:p>
        </w:tc>
      </w:tr>
      <w:tr w:rsidR="005A23E7" w:rsidRPr="005A23E7" w:rsidTr="005A23E7">
        <w:trPr>
          <w:trHeight w:val="275"/>
        </w:trPr>
        <w:tc>
          <w:tcPr>
            <w:tcW w:w="1476" w:type="dxa"/>
            <w:tcBorders>
              <w:top w:val="single" w:sz="4" w:space="0" w:color="auto"/>
              <w:left w:val="single" w:sz="4" w:space="0" w:color="auto"/>
              <w:bottom w:val="single" w:sz="4" w:space="0" w:color="auto"/>
              <w:right w:val="single" w:sz="4" w:space="0" w:color="auto"/>
            </w:tcBorders>
          </w:tcPr>
          <w:p w:rsidR="005A23E7" w:rsidRPr="005A23E7" w:rsidRDefault="005A23E7" w:rsidP="005A23E7">
            <w:pPr>
              <w:widowControl/>
              <w:autoSpaceDE/>
              <w:autoSpaceDN/>
              <w:jc w:val="both"/>
              <w:rPr>
                <w:sz w:val="20"/>
                <w:szCs w:val="20"/>
                <w:lang w:eastAsia="ru-RU"/>
              </w:rPr>
            </w:pPr>
          </w:p>
        </w:tc>
        <w:tc>
          <w:tcPr>
            <w:tcW w:w="4024" w:type="dxa"/>
            <w:tcBorders>
              <w:top w:val="single" w:sz="4" w:space="0" w:color="auto"/>
              <w:left w:val="single" w:sz="4" w:space="0" w:color="auto"/>
              <w:bottom w:val="single" w:sz="4" w:space="0" w:color="auto"/>
              <w:right w:val="single" w:sz="4" w:space="0" w:color="auto"/>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Всего</w:t>
            </w:r>
          </w:p>
        </w:tc>
        <w:tc>
          <w:tcPr>
            <w:tcW w:w="2012" w:type="dxa"/>
            <w:tcBorders>
              <w:top w:val="single" w:sz="4" w:space="0" w:color="auto"/>
              <w:left w:val="single" w:sz="4" w:space="0" w:color="auto"/>
              <w:bottom w:val="single" w:sz="4" w:space="0" w:color="auto"/>
              <w:right w:val="single" w:sz="4" w:space="0" w:color="auto"/>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31</w:t>
            </w:r>
          </w:p>
        </w:tc>
        <w:tc>
          <w:tcPr>
            <w:tcW w:w="2013" w:type="dxa"/>
            <w:tcBorders>
              <w:top w:val="single" w:sz="4" w:space="0" w:color="auto"/>
              <w:left w:val="single" w:sz="4" w:space="0" w:color="auto"/>
              <w:bottom w:val="single" w:sz="4" w:space="0" w:color="auto"/>
              <w:right w:val="single" w:sz="4" w:space="0" w:color="auto"/>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1282,72</w:t>
            </w:r>
          </w:p>
        </w:tc>
      </w:tr>
    </w:tbl>
    <w:p w:rsidR="005A23E7" w:rsidRPr="005A23E7" w:rsidRDefault="005A23E7" w:rsidP="005A23E7">
      <w:pPr>
        <w:widowControl/>
        <w:tabs>
          <w:tab w:val="right" w:pos="9355"/>
        </w:tabs>
        <w:autoSpaceDE/>
        <w:autoSpaceDN/>
        <w:jc w:val="both"/>
        <w:rPr>
          <w:sz w:val="20"/>
          <w:szCs w:val="20"/>
          <w:lang w:eastAsia="ru-RU"/>
        </w:rPr>
      </w:pPr>
      <w:r w:rsidRPr="005A23E7">
        <w:rPr>
          <w:sz w:val="20"/>
          <w:szCs w:val="20"/>
          <w:lang w:eastAsia="ru-RU"/>
        </w:rPr>
        <w:t xml:space="preserve">           </w:t>
      </w:r>
      <w:r w:rsidRPr="005A23E7">
        <w:rPr>
          <w:sz w:val="20"/>
          <w:szCs w:val="20"/>
          <w:lang w:eastAsia="ru-RU"/>
        </w:rPr>
        <w:tab/>
        <w:t>»;</w:t>
      </w:r>
    </w:p>
    <w:p w:rsidR="005A23E7" w:rsidRPr="005A23E7" w:rsidRDefault="005A23E7" w:rsidP="005A23E7">
      <w:pPr>
        <w:widowControl/>
        <w:autoSpaceDE/>
        <w:autoSpaceDN/>
        <w:jc w:val="both"/>
        <w:rPr>
          <w:sz w:val="20"/>
          <w:szCs w:val="20"/>
          <w:lang w:eastAsia="ru-RU"/>
        </w:rPr>
      </w:pPr>
      <w:r w:rsidRPr="005A23E7">
        <w:rPr>
          <w:sz w:val="20"/>
          <w:szCs w:val="20"/>
          <w:lang w:eastAsia="ru-RU"/>
        </w:rPr>
        <w:t xml:space="preserve"> </w:t>
      </w:r>
      <w:r w:rsidRPr="005A23E7">
        <w:rPr>
          <w:sz w:val="20"/>
          <w:szCs w:val="20"/>
          <w:lang w:eastAsia="ru-RU"/>
        </w:rPr>
        <w:tab/>
        <w:t>4) подпункт 1.4 Приложения к муниципальной программе Мокроусовского муниципального округа "Содействие занятости населения на 2024-2025 год", "Перечень мероприятий направленных на решение поставленных задач" изложить в следующей редакции:</w:t>
      </w:r>
    </w:p>
    <w:p w:rsidR="005A23E7" w:rsidRDefault="005A23E7" w:rsidP="005A23E7">
      <w:pPr>
        <w:widowControl/>
        <w:autoSpaceDE/>
        <w:autoSpaceDN/>
        <w:jc w:val="both"/>
        <w:rPr>
          <w:sz w:val="20"/>
          <w:szCs w:val="20"/>
          <w:lang w:eastAsia="ru-RU"/>
        </w:rPr>
      </w:pPr>
      <w:r w:rsidRPr="005A23E7">
        <w:rPr>
          <w:sz w:val="20"/>
          <w:szCs w:val="20"/>
          <w:lang w:eastAsia="ru-RU"/>
        </w:rPr>
        <w:t>«</w:t>
      </w:r>
    </w:p>
    <w:p w:rsidR="005A23E7" w:rsidRDefault="005A23E7" w:rsidP="005A23E7">
      <w:pPr>
        <w:rPr>
          <w:sz w:val="20"/>
          <w:szCs w:val="20"/>
          <w:lang w:eastAsia="ru-RU"/>
        </w:rPr>
      </w:pPr>
    </w:p>
    <w:p w:rsidR="005A23E7" w:rsidRPr="005A23E7" w:rsidRDefault="005A23E7" w:rsidP="005A23E7">
      <w:pPr>
        <w:rPr>
          <w:sz w:val="20"/>
          <w:szCs w:val="20"/>
          <w:lang w:eastAsia="ru-RU"/>
        </w:rPr>
      </w:pP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514"/>
        <w:gridCol w:w="2752"/>
        <w:gridCol w:w="639"/>
        <w:gridCol w:w="1758"/>
        <w:gridCol w:w="1102"/>
        <w:gridCol w:w="3158"/>
      </w:tblGrid>
      <w:tr w:rsidR="005A23E7" w:rsidRPr="005A23E7" w:rsidTr="005A23E7">
        <w:trPr>
          <w:trHeight w:val="3384"/>
        </w:trPr>
        <w:tc>
          <w:tcPr>
            <w:tcW w:w="514" w:type="dxa"/>
            <w:tcBorders>
              <w:top w:val="single" w:sz="4" w:space="0" w:color="auto"/>
              <w:left w:val="single" w:sz="4" w:space="0" w:color="auto"/>
              <w:bottom w:val="single" w:sz="4" w:space="0" w:color="auto"/>
              <w:right w:val="nil"/>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lastRenderedPageBreak/>
              <w:t>1.4</w:t>
            </w:r>
          </w:p>
        </w:tc>
        <w:tc>
          <w:tcPr>
            <w:tcW w:w="2752" w:type="dxa"/>
            <w:tcBorders>
              <w:top w:val="single" w:sz="4" w:space="0" w:color="auto"/>
              <w:left w:val="single" w:sz="4" w:space="0" w:color="auto"/>
              <w:bottom w:val="single" w:sz="4" w:space="0" w:color="auto"/>
              <w:right w:val="nil"/>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Реализация дополнительных мероприятий (организация общественных работ в организациях бюджетной сферы Мокроусовского муниципального округа для безработных граждан и граждан, ищущих работу) в сфере занятости населения, направленных на снижение напряженности на рынке труда</w:t>
            </w:r>
          </w:p>
        </w:tc>
        <w:tc>
          <w:tcPr>
            <w:tcW w:w="639" w:type="dxa"/>
            <w:tcBorders>
              <w:top w:val="single" w:sz="4" w:space="0" w:color="auto"/>
              <w:left w:val="single" w:sz="4" w:space="0" w:color="auto"/>
              <w:bottom w:val="single" w:sz="4" w:space="0" w:color="auto"/>
              <w:right w:val="nil"/>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2024-2025  годы</w:t>
            </w:r>
          </w:p>
        </w:tc>
        <w:tc>
          <w:tcPr>
            <w:tcW w:w="1758" w:type="dxa"/>
            <w:tcBorders>
              <w:top w:val="single" w:sz="4" w:space="0" w:color="auto"/>
              <w:left w:val="single" w:sz="4" w:space="0" w:color="auto"/>
              <w:bottom w:val="single" w:sz="4" w:space="0" w:color="auto"/>
              <w:right w:val="nil"/>
            </w:tcBorders>
          </w:tcPr>
          <w:p w:rsidR="005A23E7" w:rsidRPr="005A23E7" w:rsidRDefault="005A23E7" w:rsidP="005A23E7">
            <w:pPr>
              <w:widowControl/>
              <w:autoSpaceDE/>
              <w:autoSpaceDN/>
              <w:jc w:val="both"/>
              <w:rPr>
                <w:sz w:val="20"/>
                <w:szCs w:val="20"/>
                <w:lang w:eastAsia="ru-RU"/>
              </w:rPr>
            </w:pPr>
            <w:r w:rsidRPr="005A23E7">
              <w:rPr>
                <w:sz w:val="20"/>
                <w:szCs w:val="20"/>
                <w:lang w:eastAsia="ru-RU"/>
              </w:rPr>
              <w:t>Бюджет Мокроусовского муниципального округа 1282,72 т.р. по годам:</w:t>
            </w:r>
          </w:p>
          <w:p w:rsidR="005A23E7" w:rsidRPr="005A23E7" w:rsidRDefault="005A23E7" w:rsidP="005A23E7">
            <w:pPr>
              <w:widowControl/>
              <w:autoSpaceDE/>
              <w:autoSpaceDN/>
              <w:jc w:val="both"/>
              <w:rPr>
                <w:sz w:val="20"/>
                <w:szCs w:val="20"/>
                <w:lang w:eastAsia="ru-RU"/>
              </w:rPr>
            </w:pPr>
            <w:r w:rsidRPr="005A23E7">
              <w:rPr>
                <w:sz w:val="20"/>
                <w:szCs w:val="20"/>
                <w:lang w:eastAsia="ru-RU"/>
              </w:rPr>
              <w:t>2024 г. – 1282,72 т.р. (средства областного бюджета-532,0 тыс.руб., дополнительно 103,5тыс.руб. Размер субсидии-374,5 тыс. руб., в том числе:  средства областного бюджета источником финансового обеспечения которых является субсидии из федерального бюджета-367,01 тыс.руб., средства областного бюджета-7,49 тыс. руб. Средства местного бюджета-228,0 тыс.руб., дополнительно-44,36 тыс. руб., и дополнительно -374,87 руб.</w:t>
            </w:r>
          </w:p>
          <w:p w:rsidR="005A23E7" w:rsidRPr="005A23E7" w:rsidRDefault="005A23E7" w:rsidP="005A23E7">
            <w:pPr>
              <w:widowControl/>
              <w:autoSpaceDE/>
              <w:autoSpaceDN/>
              <w:jc w:val="both"/>
              <w:rPr>
                <w:sz w:val="20"/>
                <w:szCs w:val="20"/>
                <w:lang w:eastAsia="ru-RU"/>
              </w:rPr>
            </w:pPr>
            <w:r w:rsidRPr="005A23E7">
              <w:rPr>
                <w:sz w:val="20"/>
                <w:szCs w:val="20"/>
                <w:lang w:eastAsia="ru-RU"/>
              </w:rPr>
              <w:t xml:space="preserve"> </w:t>
            </w:r>
          </w:p>
          <w:p w:rsidR="005A23E7" w:rsidRPr="005A23E7" w:rsidRDefault="005A23E7" w:rsidP="005A23E7">
            <w:pPr>
              <w:widowControl/>
              <w:autoSpaceDE/>
              <w:autoSpaceDN/>
              <w:jc w:val="both"/>
              <w:rPr>
                <w:sz w:val="20"/>
                <w:szCs w:val="20"/>
                <w:lang w:eastAsia="ru-RU"/>
              </w:rPr>
            </w:pPr>
            <w:r w:rsidRPr="005A23E7">
              <w:rPr>
                <w:sz w:val="20"/>
                <w:szCs w:val="20"/>
                <w:lang w:eastAsia="ru-RU"/>
              </w:rPr>
              <w:t xml:space="preserve"> </w:t>
            </w:r>
          </w:p>
          <w:p w:rsidR="005A23E7" w:rsidRPr="005A23E7" w:rsidRDefault="005A23E7" w:rsidP="005A23E7">
            <w:pPr>
              <w:widowControl/>
              <w:autoSpaceDE/>
              <w:autoSpaceDN/>
              <w:jc w:val="both"/>
              <w:rPr>
                <w:sz w:val="20"/>
                <w:szCs w:val="20"/>
                <w:lang w:eastAsia="ru-RU"/>
              </w:rPr>
            </w:pPr>
          </w:p>
        </w:tc>
        <w:tc>
          <w:tcPr>
            <w:tcW w:w="1102" w:type="dxa"/>
            <w:tcBorders>
              <w:top w:val="single" w:sz="4" w:space="0" w:color="auto"/>
              <w:left w:val="single" w:sz="4" w:space="0" w:color="auto"/>
              <w:bottom w:val="single" w:sz="4" w:space="0" w:color="auto"/>
              <w:right w:val="nil"/>
            </w:tcBorders>
            <w:hideMark/>
          </w:tcPr>
          <w:p w:rsidR="005A23E7" w:rsidRPr="005A23E7" w:rsidRDefault="005A23E7" w:rsidP="005A23E7">
            <w:pPr>
              <w:widowControl/>
              <w:autoSpaceDE/>
              <w:autoSpaceDN/>
              <w:jc w:val="both"/>
              <w:rPr>
                <w:sz w:val="20"/>
                <w:szCs w:val="20"/>
                <w:lang w:eastAsia="ru-RU"/>
              </w:rPr>
            </w:pPr>
            <w:r w:rsidRPr="005A23E7">
              <w:rPr>
                <w:sz w:val="20"/>
                <w:szCs w:val="20"/>
                <w:lang w:eastAsia="ru-RU"/>
              </w:rPr>
              <w:t xml:space="preserve">Временное трудоустройство </w:t>
            </w:r>
            <w:r w:rsidRPr="005A23E7">
              <w:rPr>
                <w:color w:val="000000"/>
                <w:sz w:val="20"/>
                <w:szCs w:val="20"/>
                <w:lang w:eastAsia="ru-RU"/>
              </w:rPr>
              <w:t xml:space="preserve">31 </w:t>
            </w:r>
            <w:r w:rsidRPr="005A23E7">
              <w:rPr>
                <w:sz w:val="20"/>
                <w:szCs w:val="20"/>
                <w:lang w:eastAsia="ru-RU"/>
              </w:rPr>
              <w:t>безработных граждан</w:t>
            </w:r>
          </w:p>
        </w:tc>
        <w:tc>
          <w:tcPr>
            <w:tcW w:w="3158" w:type="dxa"/>
            <w:tcBorders>
              <w:top w:val="single" w:sz="4" w:space="0" w:color="auto"/>
              <w:left w:val="single" w:sz="4" w:space="0" w:color="auto"/>
              <w:bottom w:val="single" w:sz="4" w:space="0" w:color="auto"/>
              <w:right w:val="single" w:sz="4" w:space="0" w:color="auto"/>
            </w:tcBorders>
          </w:tcPr>
          <w:p w:rsidR="005A23E7" w:rsidRPr="005A23E7" w:rsidRDefault="005A23E7" w:rsidP="005A23E7">
            <w:pPr>
              <w:widowControl/>
              <w:autoSpaceDE/>
              <w:autoSpaceDN/>
              <w:rPr>
                <w:sz w:val="20"/>
                <w:szCs w:val="20"/>
                <w:lang w:eastAsia="ru-RU"/>
              </w:rPr>
            </w:pPr>
            <w:r w:rsidRPr="005A23E7">
              <w:rPr>
                <w:sz w:val="20"/>
                <w:szCs w:val="20"/>
                <w:lang w:eastAsia="ru-RU"/>
              </w:rPr>
              <w:t>Отдел содействия занятости населения Мокроусовского муниципального округа</w:t>
            </w:r>
          </w:p>
          <w:p w:rsidR="005A23E7" w:rsidRPr="005A23E7" w:rsidRDefault="005A23E7" w:rsidP="005A23E7">
            <w:pPr>
              <w:widowControl/>
              <w:autoSpaceDE/>
              <w:autoSpaceDN/>
              <w:ind w:right="2152"/>
              <w:rPr>
                <w:sz w:val="20"/>
                <w:szCs w:val="20"/>
                <w:lang w:eastAsia="ru-RU"/>
              </w:rPr>
            </w:pPr>
            <w:r w:rsidRPr="005A23E7">
              <w:rPr>
                <w:sz w:val="20"/>
                <w:szCs w:val="20"/>
                <w:lang w:eastAsia="ru-RU"/>
              </w:rPr>
              <w:t>(по согласованию),</w:t>
            </w:r>
          </w:p>
          <w:p w:rsidR="005A23E7" w:rsidRPr="005A23E7" w:rsidRDefault="005A23E7" w:rsidP="005A23E7">
            <w:pPr>
              <w:widowControl/>
              <w:autoSpaceDE/>
              <w:autoSpaceDN/>
              <w:rPr>
                <w:sz w:val="20"/>
                <w:szCs w:val="20"/>
                <w:lang w:eastAsia="ru-RU"/>
              </w:rPr>
            </w:pPr>
            <w:r w:rsidRPr="005A23E7">
              <w:rPr>
                <w:sz w:val="20"/>
                <w:szCs w:val="20"/>
                <w:lang w:eastAsia="ru-RU"/>
              </w:rPr>
              <w:t>МКУ "Северный территориальный отдел", МКУ "Южный территориальный отдел", руководители предприятий и организаций (по согласованию)</w:t>
            </w:r>
          </w:p>
          <w:p w:rsidR="005A23E7" w:rsidRPr="005A23E7" w:rsidRDefault="005A23E7" w:rsidP="005A23E7">
            <w:pPr>
              <w:widowControl/>
              <w:autoSpaceDE/>
              <w:autoSpaceDN/>
              <w:jc w:val="both"/>
              <w:rPr>
                <w:sz w:val="20"/>
                <w:szCs w:val="20"/>
                <w:lang w:eastAsia="ru-RU"/>
              </w:rPr>
            </w:pPr>
          </w:p>
        </w:tc>
      </w:tr>
    </w:tbl>
    <w:p w:rsidR="005A23E7" w:rsidRDefault="005A23E7" w:rsidP="005A23E7">
      <w:pPr>
        <w:widowControl/>
        <w:autoSpaceDE/>
        <w:autoSpaceDN/>
        <w:rPr>
          <w:sz w:val="20"/>
          <w:szCs w:val="20"/>
          <w:lang w:eastAsia="ru-RU"/>
        </w:rPr>
      </w:pPr>
      <w:r w:rsidRPr="005A23E7">
        <w:rPr>
          <w:sz w:val="20"/>
          <w:szCs w:val="20"/>
          <w:lang w:eastAsia="ru-RU"/>
        </w:rPr>
        <w:tab/>
      </w:r>
      <w:r w:rsidRPr="005A23E7">
        <w:rPr>
          <w:sz w:val="20"/>
          <w:szCs w:val="20"/>
          <w:lang w:eastAsia="ru-RU"/>
        </w:rPr>
        <w:tab/>
      </w:r>
      <w:r w:rsidRPr="005A23E7">
        <w:rPr>
          <w:sz w:val="20"/>
          <w:szCs w:val="20"/>
          <w:lang w:eastAsia="ru-RU"/>
        </w:rPr>
        <w:tab/>
      </w:r>
      <w:r w:rsidRPr="005A23E7">
        <w:rPr>
          <w:sz w:val="20"/>
          <w:szCs w:val="20"/>
          <w:lang w:eastAsia="ru-RU"/>
        </w:rPr>
        <w:tab/>
      </w:r>
      <w:r w:rsidRPr="005A23E7">
        <w:rPr>
          <w:sz w:val="20"/>
          <w:szCs w:val="20"/>
          <w:lang w:eastAsia="ru-RU"/>
        </w:rPr>
        <w:tab/>
      </w:r>
      <w:r w:rsidRPr="005A23E7">
        <w:rPr>
          <w:sz w:val="20"/>
          <w:szCs w:val="20"/>
          <w:lang w:eastAsia="ru-RU"/>
        </w:rPr>
        <w:tab/>
      </w:r>
      <w:r w:rsidRPr="005A23E7">
        <w:rPr>
          <w:sz w:val="20"/>
          <w:szCs w:val="20"/>
          <w:lang w:eastAsia="ru-RU"/>
        </w:rPr>
        <w:tab/>
      </w:r>
      <w:r w:rsidRPr="005A23E7">
        <w:rPr>
          <w:sz w:val="20"/>
          <w:szCs w:val="20"/>
          <w:lang w:eastAsia="ru-RU"/>
        </w:rPr>
        <w:tab/>
      </w:r>
      <w:r w:rsidRPr="005A23E7">
        <w:rPr>
          <w:sz w:val="20"/>
          <w:szCs w:val="20"/>
          <w:lang w:eastAsia="ru-RU"/>
        </w:rPr>
        <w:tab/>
      </w:r>
      <w:r w:rsidRPr="005A23E7">
        <w:rPr>
          <w:sz w:val="20"/>
          <w:szCs w:val="20"/>
          <w:lang w:eastAsia="ru-RU"/>
        </w:rPr>
        <w:tab/>
      </w:r>
      <w:r w:rsidRPr="005A23E7">
        <w:rPr>
          <w:sz w:val="20"/>
          <w:szCs w:val="20"/>
          <w:lang w:eastAsia="ru-RU"/>
        </w:rPr>
        <w:tab/>
      </w:r>
      <w:r w:rsidRPr="005A23E7">
        <w:rPr>
          <w:sz w:val="20"/>
          <w:szCs w:val="20"/>
          <w:lang w:eastAsia="ru-RU"/>
        </w:rPr>
        <w:tab/>
        <w:t>».</w:t>
      </w:r>
      <w:r w:rsidRPr="005A23E7">
        <w:rPr>
          <w:sz w:val="20"/>
          <w:szCs w:val="20"/>
          <w:lang w:eastAsia="ru-RU"/>
        </w:rPr>
        <w:tab/>
      </w:r>
    </w:p>
    <w:p w:rsidR="005A23E7" w:rsidRPr="005A23E7" w:rsidRDefault="005A23E7" w:rsidP="005A23E7">
      <w:pPr>
        <w:widowControl/>
        <w:autoSpaceDE/>
        <w:autoSpaceDN/>
        <w:ind w:firstLine="709"/>
        <w:rPr>
          <w:sz w:val="20"/>
          <w:szCs w:val="20"/>
          <w:lang w:eastAsia="ru-RU"/>
        </w:rPr>
      </w:pPr>
      <w:r w:rsidRPr="005A23E7">
        <w:rPr>
          <w:sz w:val="20"/>
          <w:szCs w:val="20"/>
          <w:lang w:eastAsia="ru-RU"/>
        </w:rPr>
        <w:t>2. Контроль за исполнением настоящего постановления возложить на заместителя Главы Мокроусовского муниципального округа по экономической деятельности.</w:t>
      </w:r>
    </w:p>
    <w:p w:rsidR="005A23E7" w:rsidRDefault="005A23E7" w:rsidP="005A23E7">
      <w:pPr>
        <w:widowControl/>
        <w:suppressAutoHyphens/>
        <w:autoSpaceDE/>
        <w:autoSpaceDN/>
        <w:ind w:firstLine="709"/>
        <w:jc w:val="both"/>
        <w:rPr>
          <w:sz w:val="20"/>
          <w:szCs w:val="20"/>
          <w:lang w:eastAsia="ar-SA"/>
        </w:rPr>
      </w:pPr>
    </w:p>
    <w:p w:rsidR="005A23E7" w:rsidRPr="005A23E7" w:rsidRDefault="005A23E7" w:rsidP="005A23E7">
      <w:pPr>
        <w:widowControl/>
        <w:suppressAutoHyphens/>
        <w:autoSpaceDE/>
        <w:autoSpaceDN/>
        <w:ind w:firstLine="709"/>
        <w:jc w:val="both"/>
        <w:rPr>
          <w:sz w:val="20"/>
          <w:szCs w:val="20"/>
          <w:lang w:eastAsia="ar-SA"/>
        </w:rPr>
      </w:pPr>
    </w:p>
    <w:p w:rsidR="005A23E7" w:rsidRPr="005A23E7" w:rsidRDefault="005A23E7" w:rsidP="005A23E7">
      <w:pPr>
        <w:widowControl/>
        <w:tabs>
          <w:tab w:val="left" w:pos="6150"/>
        </w:tabs>
        <w:autoSpaceDE/>
        <w:autoSpaceDN/>
        <w:rPr>
          <w:sz w:val="20"/>
          <w:szCs w:val="20"/>
          <w:lang w:eastAsia="ru-RU"/>
        </w:rPr>
      </w:pPr>
      <w:r w:rsidRPr="005A23E7">
        <w:rPr>
          <w:sz w:val="20"/>
          <w:szCs w:val="20"/>
          <w:lang w:eastAsia="ru-RU"/>
        </w:rPr>
        <w:t xml:space="preserve">Первый заместитель </w:t>
      </w:r>
      <w:r w:rsidRPr="005A23E7">
        <w:rPr>
          <w:sz w:val="20"/>
          <w:szCs w:val="20"/>
          <w:lang w:eastAsia="ru-RU"/>
        </w:rPr>
        <w:tab/>
        <w:t xml:space="preserve">                      П.В. Бетехтин</w:t>
      </w:r>
    </w:p>
    <w:p w:rsidR="005A23E7" w:rsidRPr="005A23E7" w:rsidRDefault="005A23E7" w:rsidP="005A23E7">
      <w:pPr>
        <w:widowControl/>
        <w:autoSpaceDE/>
        <w:autoSpaceDN/>
        <w:rPr>
          <w:sz w:val="20"/>
          <w:szCs w:val="20"/>
          <w:lang w:eastAsia="ru-RU"/>
        </w:rPr>
      </w:pPr>
      <w:r w:rsidRPr="005A23E7">
        <w:rPr>
          <w:sz w:val="20"/>
          <w:szCs w:val="20"/>
          <w:lang w:eastAsia="ru-RU"/>
        </w:rPr>
        <w:t>Главы Мокроусовского</w:t>
      </w:r>
    </w:p>
    <w:p w:rsidR="005A23E7" w:rsidRPr="005A23E7" w:rsidRDefault="005A23E7" w:rsidP="005A23E7">
      <w:pPr>
        <w:widowControl/>
        <w:autoSpaceDE/>
        <w:autoSpaceDN/>
        <w:rPr>
          <w:sz w:val="20"/>
          <w:szCs w:val="20"/>
          <w:lang w:eastAsia="ru-RU"/>
        </w:rPr>
      </w:pPr>
      <w:r w:rsidRPr="005A23E7">
        <w:rPr>
          <w:sz w:val="20"/>
          <w:szCs w:val="20"/>
          <w:lang w:eastAsia="ru-RU"/>
        </w:rPr>
        <w:t>Муниципального округа</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704B9B" w:rsidRPr="00704B9B" w:rsidRDefault="00704B9B" w:rsidP="00704B9B">
      <w:pPr>
        <w:widowControl/>
        <w:autoSpaceDE/>
        <w:autoSpaceDN/>
        <w:jc w:val="center"/>
        <w:rPr>
          <w:sz w:val="26"/>
          <w:szCs w:val="28"/>
          <w:lang w:eastAsia="ru-RU"/>
        </w:rPr>
      </w:pPr>
      <w:r w:rsidRPr="00704B9B">
        <w:rPr>
          <w:noProof/>
          <w:sz w:val="26"/>
          <w:szCs w:val="28"/>
          <w:lang w:eastAsia="ru-RU"/>
        </w:rPr>
        <w:drawing>
          <wp:inline distT="0" distB="0" distL="0" distR="0">
            <wp:extent cx="590550" cy="685800"/>
            <wp:effectExtent l="0" t="0" r="0" b="0"/>
            <wp:docPr id="4"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704B9B" w:rsidRPr="00704B9B" w:rsidRDefault="00704B9B" w:rsidP="00704B9B">
      <w:pPr>
        <w:widowControl/>
        <w:autoSpaceDE/>
        <w:autoSpaceDN/>
        <w:spacing w:line="288" w:lineRule="auto"/>
        <w:jc w:val="center"/>
        <w:rPr>
          <w:bCs/>
          <w:sz w:val="20"/>
          <w:szCs w:val="20"/>
          <w:lang w:eastAsia="ru-RU"/>
        </w:rPr>
      </w:pPr>
      <w:r w:rsidRPr="00704B9B">
        <w:rPr>
          <w:bCs/>
          <w:sz w:val="20"/>
          <w:szCs w:val="20"/>
          <w:lang w:eastAsia="ru-RU"/>
        </w:rPr>
        <w:t>КУРГАНСКАЯ ОБЛАСТЬ</w:t>
      </w:r>
    </w:p>
    <w:p w:rsidR="00704B9B" w:rsidRPr="00704B9B" w:rsidRDefault="00704B9B" w:rsidP="00704B9B">
      <w:pPr>
        <w:widowControl/>
        <w:autoSpaceDE/>
        <w:autoSpaceDN/>
        <w:spacing w:line="288" w:lineRule="auto"/>
        <w:jc w:val="center"/>
        <w:rPr>
          <w:bCs/>
          <w:sz w:val="20"/>
          <w:szCs w:val="20"/>
          <w:lang w:eastAsia="ru-RU"/>
        </w:rPr>
      </w:pPr>
      <w:r w:rsidRPr="00704B9B">
        <w:rPr>
          <w:bCs/>
          <w:sz w:val="20"/>
          <w:szCs w:val="20"/>
          <w:lang w:eastAsia="ru-RU"/>
        </w:rPr>
        <w:t>МОКРОУСОВСКИЙ МУНИЦИПАЛЬНЫЙ ОКРУГ</w:t>
      </w:r>
    </w:p>
    <w:p w:rsidR="00704B9B" w:rsidRPr="00704B9B" w:rsidRDefault="00704B9B" w:rsidP="00704B9B">
      <w:pPr>
        <w:widowControl/>
        <w:autoSpaceDE/>
        <w:autoSpaceDN/>
        <w:spacing w:line="288" w:lineRule="auto"/>
        <w:jc w:val="center"/>
        <w:rPr>
          <w:bCs/>
          <w:sz w:val="20"/>
          <w:szCs w:val="20"/>
          <w:lang w:eastAsia="ru-RU"/>
        </w:rPr>
      </w:pPr>
      <w:r w:rsidRPr="00704B9B">
        <w:rPr>
          <w:bCs/>
          <w:sz w:val="20"/>
          <w:szCs w:val="20"/>
          <w:lang w:eastAsia="ru-RU"/>
        </w:rPr>
        <w:t xml:space="preserve">АДМИНИСТРАЦИЯ МОКРОУСОВСКОГО МУНИЦИПАЛЬНОГО ОКРУГА </w:t>
      </w:r>
    </w:p>
    <w:p w:rsidR="00704B9B" w:rsidRPr="00704B9B" w:rsidRDefault="00704B9B" w:rsidP="00704B9B">
      <w:pPr>
        <w:widowControl/>
        <w:autoSpaceDE/>
        <w:autoSpaceDN/>
        <w:spacing w:line="288" w:lineRule="auto"/>
        <w:jc w:val="center"/>
        <w:rPr>
          <w:bCs/>
          <w:sz w:val="20"/>
          <w:szCs w:val="20"/>
          <w:lang w:eastAsia="ru-RU"/>
        </w:rPr>
      </w:pPr>
      <w:r w:rsidRPr="00704B9B">
        <w:rPr>
          <w:bCs/>
          <w:sz w:val="20"/>
          <w:szCs w:val="20"/>
          <w:lang w:eastAsia="ru-RU"/>
        </w:rPr>
        <w:t>КУРГАНСКОЙ ОБЛАСТИ</w:t>
      </w:r>
    </w:p>
    <w:p w:rsidR="00704B9B" w:rsidRPr="00704B9B" w:rsidRDefault="00704B9B" w:rsidP="00704B9B">
      <w:pPr>
        <w:widowControl/>
        <w:autoSpaceDE/>
        <w:autoSpaceDN/>
        <w:spacing w:line="288" w:lineRule="auto"/>
        <w:jc w:val="center"/>
        <w:rPr>
          <w:bCs/>
          <w:sz w:val="20"/>
          <w:szCs w:val="20"/>
          <w:lang w:eastAsia="ru-RU"/>
        </w:rPr>
      </w:pPr>
      <w:r w:rsidRPr="00704B9B">
        <w:rPr>
          <w:bCs/>
          <w:sz w:val="20"/>
          <w:szCs w:val="20"/>
          <w:lang w:eastAsia="ru-RU"/>
        </w:rPr>
        <w:t>ПОСТАНОВЛЕНИЕ</w:t>
      </w:r>
    </w:p>
    <w:p w:rsidR="00704B9B" w:rsidRPr="00704B9B" w:rsidRDefault="00704B9B" w:rsidP="00704B9B">
      <w:pPr>
        <w:widowControl/>
        <w:autoSpaceDE/>
        <w:autoSpaceDN/>
        <w:spacing w:line="288" w:lineRule="auto"/>
        <w:rPr>
          <w:sz w:val="20"/>
          <w:szCs w:val="20"/>
          <w:lang w:eastAsia="ru-RU"/>
        </w:rPr>
      </w:pPr>
      <w:r w:rsidRPr="00704B9B">
        <w:rPr>
          <w:sz w:val="20"/>
          <w:szCs w:val="20"/>
          <w:lang w:eastAsia="ru-RU"/>
        </w:rPr>
        <w:t>от 15  ноября 2024 года    № 834</w:t>
      </w:r>
    </w:p>
    <w:p w:rsidR="00704B9B" w:rsidRPr="00704B9B" w:rsidRDefault="00704B9B" w:rsidP="00704B9B">
      <w:pPr>
        <w:widowControl/>
        <w:autoSpaceDE/>
        <w:autoSpaceDN/>
        <w:spacing w:line="288" w:lineRule="auto"/>
        <w:rPr>
          <w:sz w:val="20"/>
          <w:szCs w:val="20"/>
          <w:lang w:eastAsia="ru-RU"/>
        </w:rPr>
      </w:pPr>
      <w:r w:rsidRPr="00704B9B">
        <w:rPr>
          <w:sz w:val="20"/>
          <w:szCs w:val="20"/>
          <w:lang w:eastAsia="ru-RU"/>
        </w:rPr>
        <w:t xml:space="preserve">      с. Мокроусово</w:t>
      </w:r>
    </w:p>
    <w:p w:rsidR="00704B9B" w:rsidRPr="00704B9B" w:rsidRDefault="00704B9B" w:rsidP="00704B9B">
      <w:pPr>
        <w:widowControl/>
        <w:autoSpaceDE/>
        <w:autoSpaceDN/>
        <w:rPr>
          <w:sz w:val="20"/>
          <w:szCs w:val="20"/>
          <w:lang w:eastAsia="ru-RU"/>
        </w:rPr>
      </w:pPr>
      <w:r w:rsidRPr="00704B9B">
        <w:rPr>
          <w:sz w:val="20"/>
          <w:szCs w:val="20"/>
          <w:lang w:eastAsia="ru-RU"/>
        </w:rPr>
        <w:t xml:space="preserve">О проведении публичных слушаний по проекту решения </w:t>
      </w:r>
    </w:p>
    <w:p w:rsidR="00704B9B" w:rsidRPr="00704B9B" w:rsidRDefault="00704B9B" w:rsidP="00704B9B">
      <w:pPr>
        <w:widowControl/>
        <w:autoSpaceDE/>
        <w:autoSpaceDN/>
        <w:rPr>
          <w:sz w:val="20"/>
          <w:szCs w:val="20"/>
          <w:lang w:eastAsia="ru-RU"/>
        </w:rPr>
      </w:pPr>
      <w:r w:rsidRPr="00704B9B">
        <w:rPr>
          <w:sz w:val="20"/>
          <w:szCs w:val="20"/>
          <w:lang w:eastAsia="ru-RU"/>
        </w:rPr>
        <w:t xml:space="preserve">Думы Мокроусовского муниципального округа </w:t>
      </w:r>
    </w:p>
    <w:p w:rsidR="00704B9B" w:rsidRPr="00704B9B" w:rsidRDefault="00704B9B" w:rsidP="00704B9B">
      <w:pPr>
        <w:widowControl/>
        <w:autoSpaceDE/>
        <w:autoSpaceDN/>
        <w:rPr>
          <w:sz w:val="20"/>
          <w:szCs w:val="20"/>
          <w:lang w:eastAsia="ru-RU"/>
        </w:rPr>
      </w:pPr>
      <w:bookmarkStart w:id="0" w:name="_Hlk151454496"/>
      <w:r w:rsidRPr="00704B9B">
        <w:rPr>
          <w:sz w:val="20"/>
          <w:szCs w:val="20"/>
          <w:lang w:eastAsia="ru-RU"/>
        </w:rPr>
        <w:t xml:space="preserve">«О бюджете Мокроусовского муниципального округа Курганской </w:t>
      </w:r>
    </w:p>
    <w:p w:rsidR="00704B9B" w:rsidRPr="00704B9B" w:rsidRDefault="00704B9B" w:rsidP="00704B9B">
      <w:pPr>
        <w:widowControl/>
        <w:autoSpaceDE/>
        <w:autoSpaceDN/>
        <w:rPr>
          <w:sz w:val="20"/>
          <w:szCs w:val="20"/>
          <w:lang w:eastAsia="ru-RU"/>
        </w:rPr>
      </w:pPr>
      <w:r w:rsidRPr="00704B9B">
        <w:rPr>
          <w:sz w:val="20"/>
          <w:szCs w:val="20"/>
          <w:lang w:eastAsia="ru-RU"/>
        </w:rPr>
        <w:t>области на 2025 год и на плановый период 2026 и 2027 годов»</w:t>
      </w:r>
    </w:p>
    <w:bookmarkEnd w:id="0"/>
    <w:p w:rsidR="00704B9B" w:rsidRPr="00704B9B" w:rsidRDefault="00704B9B" w:rsidP="00704B9B">
      <w:pPr>
        <w:widowControl/>
        <w:autoSpaceDE/>
        <w:autoSpaceDN/>
        <w:ind w:firstLine="708"/>
        <w:jc w:val="both"/>
        <w:rPr>
          <w:sz w:val="20"/>
          <w:szCs w:val="20"/>
          <w:lang w:eastAsia="ru-RU"/>
        </w:rPr>
      </w:pPr>
      <w:r w:rsidRPr="00704B9B">
        <w:rPr>
          <w:sz w:val="20"/>
          <w:szCs w:val="20"/>
          <w:lang w:eastAsia="ru-RU"/>
        </w:rPr>
        <w:lastRenderedPageBreak/>
        <w:t>В соответствии с Федеральным Законом от 06.10.2003 года №131 – ФЗ «Об общих принципах организации местного самоуправления в Российской Федерации», решением Думы Мокроусовского муниципального округа Курганской области от 13.05.2022 года №9 «Об утверждении положения о публичных слушаниях в Мокроусовском муниципальном округе Курганской области», руководствуясь статьей 17 Устава Мокроусовского муниципального округа Курганской области:</w:t>
      </w:r>
    </w:p>
    <w:p w:rsidR="00704B9B" w:rsidRPr="00704B9B" w:rsidRDefault="00704B9B" w:rsidP="00704B9B">
      <w:pPr>
        <w:widowControl/>
        <w:autoSpaceDE/>
        <w:autoSpaceDN/>
        <w:ind w:firstLine="708"/>
        <w:jc w:val="both"/>
        <w:rPr>
          <w:sz w:val="20"/>
          <w:szCs w:val="20"/>
          <w:lang w:eastAsia="ru-RU"/>
        </w:rPr>
      </w:pPr>
      <w:r w:rsidRPr="00704B9B">
        <w:rPr>
          <w:sz w:val="20"/>
          <w:szCs w:val="20"/>
          <w:lang w:eastAsia="ru-RU"/>
        </w:rPr>
        <w:t>1. Вынести на публичные слушания с участием граждан, проживающих на территории Мокроусовского муниципального округа проект решения Думы Мокроусовского муниципального округа Курганской области «О бюджете Мокроусовского муниципального округа Курганской области на 2025 год и на плановый период 2026 и 2027 годов» (Приложение 1).</w:t>
      </w:r>
    </w:p>
    <w:p w:rsidR="00704B9B" w:rsidRPr="00704B9B" w:rsidRDefault="00704B9B" w:rsidP="00704B9B">
      <w:pPr>
        <w:widowControl/>
        <w:autoSpaceDE/>
        <w:autoSpaceDN/>
        <w:ind w:firstLine="708"/>
        <w:jc w:val="both"/>
        <w:rPr>
          <w:sz w:val="20"/>
          <w:szCs w:val="20"/>
          <w:lang w:eastAsia="ru-RU"/>
        </w:rPr>
      </w:pPr>
      <w:r w:rsidRPr="00704B9B">
        <w:rPr>
          <w:sz w:val="20"/>
          <w:szCs w:val="20"/>
          <w:lang w:eastAsia="ru-RU"/>
        </w:rPr>
        <w:t>2. Провести публичные слушания по проекту решения Думы Мокроусовского муниципального округа Курганской области «О бюджете Мокроусовского муниципального округа Курганской области на 2025 год и на плановый период 2026 и 2027 годов»  12 декабря 2024 года в 16 часов 00 минут в малом зале Администрации Мокроусовского муниципального округа (с. Мокроусово, ул. Советская 31), организатор Финансовое управление Мокроусовского муниципального округа.</w:t>
      </w:r>
    </w:p>
    <w:p w:rsidR="00704B9B" w:rsidRPr="00704B9B" w:rsidRDefault="00704B9B" w:rsidP="00704B9B">
      <w:pPr>
        <w:widowControl/>
        <w:autoSpaceDE/>
        <w:autoSpaceDN/>
        <w:ind w:firstLine="708"/>
        <w:jc w:val="both"/>
        <w:rPr>
          <w:sz w:val="20"/>
          <w:szCs w:val="20"/>
          <w:lang w:eastAsia="ru-RU"/>
        </w:rPr>
      </w:pPr>
      <w:r w:rsidRPr="00704B9B">
        <w:rPr>
          <w:sz w:val="20"/>
          <w:szCs w:val="20"/>
          <w:lang w:eastAsia="ru-RU"/>
        </w:rPr>
        <w:t>3. Утвердить состав комиссии по подготовке и проведению публичных слушаний по проекту решения Думы Мокроусовского муниципального округа Курганской области «О бюджете Мокроусовского муниципального округа Курганской области на 2025 год и на плановый период 2026 и 2027 годов»  согласно приложению 2 к настоящему постановлению.</w:t>
      </w:r>
    </w:p>
    <w:p w:rsidR="00704B9B" w:rsidRPr="00704B9B" w:rsidRDefault="00704B9B" w:rsidP="00704B9B">
      <w:pPr>
        <w:widowControl/>
        <w:autoSpaceDE/>
        <w:autoSpaceDN/>
        <w:spacing w:after="120"/>
        <w:jc w:val="both"/>
        <w:rPr>
          <w:sz w:val="20"/>
          <w:szCs w:val="20"/>
          <w:lang w:eastAsia="ru-RU"/>
        </w:rPr>
      </w:pPr>
      <w:r w:rsidRPr="00704B9B">
        <w:rPr>
          <w:sz w:val="20"/>
          <w:szCs w:val="20"/>
          <w:lang w:eastAsia="ru-RU"/>
        </w:rPr>
        <w:t xml:space="preserve">            4. Настоящее постановление опубликовать в «Информационном вестнике Мокроусовского муниципального округа Курганской области».            </w:t>
      </w:r>
    </w:p>
    <w:p w:rsidR="00704B9B" w:rsidRPr="00704B9B" w:rsidRDefault="00704B9B" w:rsidP="00704B9B">
      <w:pPr>
        <w:widowControl/>
        <w:autoSpaceDE/>
        <w:autoSpaceDN/>
        <w:spacing w:after="120"/>
        <w:ind w:firstLine="708"/>
        <w:jc w:val="both"/>
        <w:rPr>
          <w:sz w:val="20"/>
          <w:szCs w:val="20"/>
          <w:lang w:eastAsia="ru-RU"/>
        </w:rPr>
      </w:pPr>
      <w:r w:rsidRPr="00704B9B">
        <w:rPr>
          <w:sz w:val="20"/>
          <w:szCs w:val="20"/>
          <w:lang w:eastAsia="ru-RU"/>
        </w:rPr>
        <w:t>5. Контроль за исполнением настоящего постановления возложить на И.О. начальника финансового управления.</w:t>
      </w:r>
    </w:p>
    <w:p w:rsidR="00704B9B" w:rsidRDefault="00704B9B" w:rsidP="00704B9B">
      <w:pPr>
        <w:widowControl/>
        <w:autoSpaceDE/>
        <w:autoSpaceDN/>
        <w:ind w:firstLine="708"/>
        <w:jc w:val="both"/>
        <w:rPr>
          <w:sz w:val="20"/>
          <w:szCs w:val="20"/>
          <w:lang w:eastAsia="ru-RU"/>
        </w:rPr>
      </w:pPr>
    </w:p>
    <w:p w:rsidR="009A2A9E" w:rsidRPr="00704B9B" w:rsidRDefault="009A2A9E" w:rsidP="00704B9B">
      <w:pPr>
        <w:widowControl/>
        <w:autoSpaceDE/>
        <w:autoSpaceDN/>
        <w:ind w:firstLine="708"/>
        <w:jc w:val="both"/>
        <w:rPr>
          <w:sz w:val="20"/>
          <w:szCs w:val="20"/>
          <w:lang w:eastAsia="ru-RU"/>
        </w:rPr>
      </w:pPr>
    </w:p>
    <w:p w:rsidR="00704B9B" w:rsidRPr="00704B9B" w:rsidRDefault="00704B9B" w:rsidP="00704B9B">
      <w:pPr>
        <w:widowControl/>
        <w:autoSpaceDE/>
        <w:autoSpaceDN/>
        <w:rPr>
          <w:sz w:val="20"/>
          <w:szCs w:val="20"/>
          <w:lang w:eastAsia="ru-RU"/>
        </w:rPr>
      </w:pPr>
      <w:r w:rsidRPr="00704B9B">
        <w:rPr>
          <w:sz w:val="20"/>
          <w:szCs w:val="20"/>
          <w:lang w:eastAsia="ru-RU"/>
        </w:rPr>
        <w:t xml:space="preserve">Первый заместитель Главы Мокроусовского </w:t>
      </w:r>
    </w:p>
    <w:p w:rsidR="00704B9B" w:rsidRPr="00704B9B" w:rsidRDefault="00704B9B" w:rsidP="00704B9B">
      <w:pPr>
        <w:widowControl/>
        <w:autoSpaceDE/>
        <w:autoSpaceDN/>
        <w:rPr>
          <w:sz w:val="20"/>
          <w:szCs w:val="20"/>
          <w:lang w:eastAsia="ru-RU"/>
        </w:rPr>
      </w:pPr>
      <w:r w:rsidRPr="00704B9B">
        <w:rPr>
          <w:sz w:val="20"/>
          <w:szCs w:val="20"/>
          <w:lang w:eastAsia="ru-RU"/>
        </w:rPr>
        <w:t xml:space="preserve">муниципального округа                                                                                  </w:t>
      </w:r>
      <w:r>
        <w:rPr>
          <w:sz w:val="20"/>
          <w:szCs w:val="20"/>
          <w:lang w:eastAsia="ru-RU"/>
        </w:rPr>
        <w:t xml:space="preserve">            </w:t>
      </w:r>
      <w:r w:rsidRPr="00704B9B">
        <w:rPr>
          <w:sz w:val="20"/>
          <w:szCs w:val="20"/>
          <w:lang w:eastAsia="ru-RU"/>
        </w:rPr>
        <w:t xml:space="preserve"> П.В. Бетехтин </w:t>
      </w: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jc w:val="right"/>
        <w:rPr>
          <w:sz w:val="20"/>
          <w:szCs w:val="20"/>
          <w:lang w:eastAsia="ru-RU"/>
        </w:rPr>
      </w:pPr>
      <w:r w:rsidRPr="00704B9B">
        <w:rPr>
          <w:sz w:val="20"/>
          <w:szCs w:val="20"/>
          <w:lang w:eastAsia="ru-RU"/>
        </w:rPr>
        <w:t>Приложение 1</w:t>
      </w:r>
    </w:p>
    <w:p w:rsidR="00704B9B" w:rsidRPr="00704B9B" w:rsidRDefault="00704B9B" w:rsidP="00704B9B">
      <w:pPr>
        <w:widowControl/>
        <w:autoSpaceDE/>
        <w:autoSpaceDN/>
        <w:jc w:val="right"/>
        <w:rPr>
          <w:sz w:val="20"/>
          <w:szCs w:val="20"/>
          <w:lang w:eastAsia="ru-RU"/>
        </w:rPr>
      </w:pPr>
      <w:r w:rsidRPr="00704B9B">
        <w:rPr>
          <w:sz w:val="20"/>
          <w:szCs w:val="20"/>
          <w:lang w:eastAsia="ru-RU"/>
        </w:rPr>
        <w:t>к постановлению Администрации</w:t>
      </w:r>
    </w:p>
    <w:p w:rsidR="00704B9B" w:rsidRPr="00704B9B" w:rsidRDefault="00704B9B" w:rsidP="00704B9B">
      <w:pPr>
        <w:widowControl/>
        <w:autoSpaceDE/>
        <w:autoSpaceDN/>
        <w:jc w:val="right"/>
        <w:rPr>
          <w:sz w:val="20"/>
          <w:szCs w:val="20"/>
          <w:lang w:eastAsia="ru-RU"/>
        </w:rPr>
      </w:pPr>
      <w:bookmarkStart w:id="1" w:name="_Hlk130564813"/>
      <w:r w:rsidRPr="00704B9B">
        <w:rPr>
          <w:sz w:val="20"/>
          <w:szCs w:val="20"/>
          <w:lang w:eastAsia="ru-RU"/>
        </w:rPr>
        <w:t>Мокроусовского муниципального округа</w:t>
      </w:r>
    </w:p>
    <w:p w:rsidR="00704B9B" w:rsidRPr="00704B9B" w:rsidRDefault="00704B9B" w:rsidP="00704B9B">
      <w:pPr>
        <w:widowControl/>
        <w:autoSpaceDE/>
        <w:autoSpaceDN/>
        <w:jc w:val="right"/>
        <w:rPr>
          <w:sz w:val="20"/>
          <w:szCs w:val="20"/>
          <w:lang w:eastAsia="ru-RU"/>
        </w:rPr>
      </w:pPr>
      <w:r w:rsidRPr="00704B9B">
        <w:rPr>
          <w:sz w:val="20"/>
          <w:szCs w:val="20"/>
          <w:lang w:eastAsia="ru-RU"/>
        </w:rPr>
        <w:t xml:space="preserve">от </w:t>
      </w:r>
      <w:r w:rsidRPr="00704B9B">
        <w:rPr>
          <w:sz w:val="20"/>
          <w:szCs w:val="20"/>
          <w:lang w:eastAsia="ru-RU"/>
        </w:rPr>
        <w:softHyphen/>
      </w:r>
      <w:r w:rsidRPr="00704B9B">
        <w:rPr>
          <w:sz w:val="20"/>
          <w:szCs w:val="20"/>
          <w:lang w:eastAsia="ru-RU"/>
        </w:rPr>
        <w:softHyphen/>
        <w:t>15 ноября 2024 года    № 834</w:t>
      </w:r>
    </w:p>
    <w:p w:rsidR="00704B9B" w:rsidRPr="00704B9B" w:rsidRDefault="00704B9B" w:rsidP="00704B9B">
      <w:pPr>
        <w:widowControl/>
        <w:autoSpaceDE/>
        <w:autoSpaceDN/>
        <w:jc w:val="right"/>
        <w:rPr>
          <w:sz w:val="20"/>
          <w:szCs w:val="20"/>
          <w:lang w:eastAsia="ru-RU"/>
        </w:rPr>
      </w:pPr>
      <w:r w:rsidRPr="00704B9B">
        <w:rPr>
          <w:sz w:val="20"/>
          <w:szCs w:val="20"/>
          <w:lang w:eastAsia="ru-RU"/>
        </w:rPr>
        <w:t>«О проведении публичных слушаний</w:t>
      </w:r>
    </w:p>
    <w:p w:rsidR="00704B9B" w:rsidRPr="00704B9B" w:rsidRDefault="00704B9B" w:rsidP="00704B9B">
      <w:pPr>
        <w:widowControl/>
        <w:autoSpaceDE/>
        <w:autoSpaceDN/>
        <w:jc w:val="right"/>
        <w:rPr>
          <w:sz w:val="20"/>
          <w:szCs w:val="20"/>
          <w:lang w:eastAsia="ru-RU"/>
        </w:rPr>
      </w:pPr>
      <w:r w:rsidRPr="00704B9B">
        <w:rPr>
          <w:sz w:val="20"/>
          <w:szCs w:val="20"/>
          <w:lang w:eastAsia="ru-RU"/>
        </w:rPr>
        <w:t>по проекту решения Думы Мокроусовского</w:t>
      </w:r>
    </w:p>
    <w:p w:rsidR="00704B9B" w:rsidRPr="00704B9B" w:rsidRDefault="00704B9B" w:rsidP="00704B9B">
      <w:pPr>
        <w:widowControl/>
        <w:autoSpaceDE/>
        <w:autoSpaceDN/>
        <w:jc w:val="right"/>
        <w:rPr>
          <w:sz w:val="20"/>
          <w:szCs w:val="20"/>
          <w:lang w:eastAsia="ru-RU"/>
        </w:rPr>
      </w:pPr>
      <w:r w:rsidRPr="00704B9B">
        <w:rPr>
          <w:sz w:val="20"/>
          <w:szCs w:val="20"/>
          <w:lang w:eastAsia="ru-RU"/>
        </w:rPr>
        <w:t xml:space="preserve"> муниципального округа Курганской области </w:t>
      </w:r>
    </w:p>
    <w:p w:rsidR="00704B9B" w:rsidRPr="00704B9B" w:rsidRDefault="00704B9B" w:rsidP="00704B9B">
      <w:pPr>
        <w:widowControl/>
        <w:autoSpaceDE/>
        <w:autoSpaceDN/>
        <w:jc w:val="right"/>
        <w:rPr>
          <w:sz w:val="20"/>
          <w:szCs w:val="20"/>
          <w:lang w:eastAsia="ru-RU"/>
        </w:rPr>
      </w:pPr>
      <w:r w:rsidRPr="00704B9B">
        <w:rPr>
          <w:sz w:val="20"/>
          <w:szCs w:val="20"/>
          <w:lang w:eastAsia="ru-RU"/>
        </w:rPr>
        <w:t xml:space="preserve">«О бюджете Мокроусовского муниципального </w:t>
      </w:r>
    </w:p>
    <w:p w:rsidR="00704B9B" w:rsidRPr="00704B9B" w:rsidRDefault="00704B9B" w:rsidP="00704B9B">
      <w:pPr>
        <w:widowControl/>
        <w:autoSpaceDE/>
        <w:autoSpaceDN/>
        <w:jc w:val="right"/>
        <w:rPr>
          <w:sz w:val="20"/>
          <w:szCs w:val="20"/>
          <w:lang w:eastAsia="ru-RU"/>
        </w:rPr>
      </w:pPr>
      <w:r w:rsidRPr="00704B9B">
        <w:rPr>
          <w:sz w:val="20"/>
          <w:szCs w:val="20"/>
          <w:lang w:eastAsia="ru-RU"/>
        </w:rPr>
        <w:t xml:space="preserve">округа Курганской области на 2024 год </w:t>
      </w:r>
    </w:p>
    <w:p w:rsidR="00704B9B" w:rsidRPr="00704B9B" w:rsidRDefault="00704B9B" w:rsidP="00704B9B">
      <w:pPr>
        <w:widowControl/>
        <w:autoSpaceDE/>
        <w:autoSpaceDN/>
        <w:jc w:val="right"/>
        <w:rPr>
          <w:sz w:val="20"/>
          <w:szCs w:val="20"/>
          <w:lang w:eastAsia="ru-RU"/>
        </w:rPr>
      </w:pPr>
      <w:r w:rsidRPr="00704B9B">
        <w:rPr>
          <w:sz w:val="20"/>
          <w:szCs w:val="20"/>
          <w:lang w:eastAsia="ru-RU"/>
        </w:rPr>
        <w:t>и на плановый период 2025 и 2026 годов»</w:t>
      </w:r>
    </w:p>
    <w:bookmarkEnd w:id="1"/>
    <w:p w:rsidR="00D30E6C" w:rsidRDefault="00D30E6C" w:rsidP="00704B9B">
      <w:pPr>
        <w:widowControl/>
        <w:autoSpaceDE/>
        <w:autoSpaceDN/>
        <w:jc w:val="center"/>
        <w:rPr>
          <w:b/>
          <w:sz w:val="20"/>
          <w:szCs w:val="20"/>
          <w:lang w:eastAsia="ru-RU"/>
        </w:rPr>
      </w:pPr>
    </w:p>
    <w:p w:rsidR="00D30E6C" w:rsidRDefault="00D30E6C" w:rsidP="00704B9B">
      <w:pPr>
        <w:widowControl/>
        <w:autoSpaceDE/>
        <w:autoSpaceDN/>
        <w:jc w:val="center"/>
        <w:rPr>
          <w:b/>
          <w:sz w:val="20"/>
          <w:szCs w:val="20"/>
          <w:lang w:eastAsia="ru-RU"/>
        </w:rPr>
      </w:pPr>
    </w:p>
    <w:p w:rsidR="00704B9B" w:rsidRPr="00704B9B" w:rsidRDefault="00D30E6C" w:rsidP="00704B9B">
      <w:pPr>
        <w:widowControl/>
        <w:autoSpaceDE/>
        <w:autoSpaceDN/>
        <w:jc w:val="center"/>
        <w:rPr>
          <w:b/>
          <w:sz w:val="20"/>
          <w:szCs w:val="20"/>
          <w:lang w:eastAsia="ru-RU"/>
        </w:rPr>
      </w:pPr>
      <w:r w:rsidRPr="00704B9B">
        <w:rPr>
          <w:b/>
          <w:noProof/>
          <w:sz w:val="20"/>
          <w:szCs w:val="20"/>
          <w:lang w:eastAsia="ru-RU"/>
        </w:rPr>
        <w:drawing>
          <wp:anchor distT="0" distB="0" distL="114300" distR="114300" simplePos="0" relativeHeight="251674624" behindDoc="0" locked="0" layoutInCell="1" allowOverlap="1">
            <wp:simplePos x="0" y="0"/>
            <wp:positionH relativeFrom="column">
              <wp:posOffset>2857500</wp:posOffset>
            </wp:positionH>
            <wp:positionV relativeFrom="paragraph">
              <wp:posOffset>3175</wp:posOffset>
            </wp:positionV>
            <wp:extent cx="584200" cy="685800"/>
            <wp:effectExtent l="0" t="0" r="6350" b="0"/>
            <wp:wrapSquare wrapText="left"/>
            <wp:docPr id="5" name="Рисунок 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B9B" w:rsidRPr="00704B9B" w:rsidRDefault="00704B9B" w:rsidP="00704B9B">
      <w:pPr>
        <w:widowControl/>
        <w:autoSpaceDE/>
        <w:autoSpaceDN/>
        <w:jc w:val="right"/>
        <w:rPr>
          <w:b/>
          <w:sz w:val="20"/>
          <w:szCs w:val="20"/>
          <w:lang w:eastAsia="ru-RU"/>
        </w:rPr>
      </w:pPr>
    </w:p>
    <w:p w:rsidR="00704B9B" w:rsidRPr="00704B9B" w:rsidRDefault="00704B9B" w:rsidP="00704B9B">
      <w:pPr>
        <w:widowControl/>
        <w:autoSpaceDE/>
        <w:autoSpaceDN/>
        <w:jc w:val="center"/>
        <w:rPr>
          <w:b/>
          <w:sz w:val="20"/>
          <w:szCs w:val="20"/>
          <w:lang w:eastAsia="ru-RU"/>
        </w:rPr>
      </w:pPr>
    </w:p>
    <w:p w:rsidR="00704B9B" w:rsidRPr="00704B9B" w:rsidRDefault="00704B9B" w:rsidP="00704B9B">
      <w:pPr>
        <w:widowControl/>
        <w:autoSpaceDE/>
        <w:autoSpaceDN/>
        <w:rPr>
          <w:b/>
          <w:sz w:val="20"/>
          <w:szCs w:val="20"/>
          <w:lang w:eastAsia="ru-RU"/>
        </w:rPr>
      </w:pPr>
    </w:p>
    <w:p w:rsidR="00704B9B" w:rsidRPr="00704B9B" w:rsidRDefault="00704B9B" w:rsidP="00704B9B">
      <w:pPr>
        <w:widowControl/>
        <w:autoSpaceDE/>
        <w:autoSpaceDN/>
        <w:jc w:val="center"/>
        <w:rPr>
          <w:b/>
          <w:bCs/>
          <w:sz w:val="20"/>
          <w:szCs w:val="20"/>
          <w:lang w:eastAsia="ru-RU"/>
        </w:rPr>
      </w:pPr>
      <w:r w:rsidRPr="00704B9B">
        <w:rPr>
          <w:b/>
          <w:bCs/>
          <w:sz w:val="20"/>
          <w:szCs w:val="20"/>
          <w:lang w:eastAsia="ru-RU"/>
        </w:rPr>
        <w:t xml:space="preserve"> </w:t>
      </w:r>
    </w:p>
    <w:p w:rsidR="00704B9B" w:rsidRPr="00704B9B" w:rsidRDefault="00704B9B" w:rsidP="00704B9B">
      <w:pPr>
        <w:widowControl/>
        <w:autoSpaceDE/>
        <w:autoSpaceDN/>
        <w:jc w:val="center"/>
        <w:rPr>
          <w:bCs/>
          <w:sz w:val="20"/>
          <w:szCs w:val="20"/>
          <w:lang w:eastAsia="ru-RU"/>
        </w:rPr>
      </w:pPr>
      <w:r w:rsidRPr="00704B9B">
        <w:rPr>
          <w:bCs/>
          <w:sz w:val="20"/>
          <w:szCs w:val="20"/>
          <w:lang w:eastAsia="ru-RU"/>
        </w:rPr>
        <w:t>КУРГАНСКАЯ ОБЛАСТЬ</w:t>
      </w:r>
    </w:p>
    <w:p w:rsidR="00704B9B" w:rsidRPr="00704B9B" w:rsidRDefault="00704B9B" w:rsidP="00704B9B">
      <w:pPr>
        <w:widowControl/>
        <w:autoSpaceDE/>
        <w:autoSpaceDN/>
        <w:jc w:val="center"/>
        <w:rPr>
          <w:bCs/>
          <w:sz w:val="20"/>
          <w:szCs w:val="20"/>
          <w:lang w:eastAsia="ru-RU"/>
        </w:rPr>
      </w:pPr>
      <w:r w:rsidRPr="00704B9B">
        <w:rPr>
          <w:bCs/>
          <w:sz w:val="20"/>
          <w:szCs w:val="20"/>
          <w:lang w:eastAsia="ru-RU"/>
        </w:rPr>
        <w:t>МОКРОУСОВСКИЙ МУНИЦИПАЛЬНЫЙ ОКРУГ</w:t>
      </w:r>
    </w:p>
    <w:p w:rsidR="00704B9B" w:rsidRPr="00704B9B" w:rsidRDefault="00704B9B" w:rsidP="00704B9B">
      <w:pPr>
        <w:widowControl/>
        <w:autoSpaceDE/>
        <w:autoSpaceDN/>
        <w:jc w:val="center"/>
        <w:rPr>
          <w:bCs/>
          <w:sz w:val="20"/>
          <w:szCs w:val="20"/>
          <w:lang w:eastAsia="ru-RU"/>
        </w:rPr>
      </w:pPr>
      <w:r w:rsidRPr="00704B9B">
        <w:rPr>
          <w:bCs/>
          <w:sz w:val="20"/>
          <w:szCs w:val="20"/>
          <w:lang w:eastAsia="ru-RU"/>
        </w:rPr>
        <w:t>КУРГАНСКОЙ ОБЛАСТИ</w:t>
      </w:r>
    </w:p>
    <w:p w:rsidR="00704B9B" w:rsidRPr="00704B9B" w:rsidRDefault="00704B9B" w:rsidP="00704B9B">
      <w:pPr>
        <w:widowControl/>
        <w:autoSpaceDE/>
        <w:autoSpaceDN/>
        <w:jc w:val="center"/>
        <w:rPr>
          <w:bCs/>
          <w:sz w:val="20"/>
          <w:szCs w:val="20"/>
          <w:lang w:eastAsia="ru-RU"/>
        </w:rPr>
      </w:pPr>
      <w:r w:rsidRPr="00704B9B">
        <w:rPr>
          <w:bCs/>
          <w:sz w:val="20"/>
          <w:szCs w:val="20"/>
          <w:lang w:eastAsia="ru-RU"/>
        </w:rPr>
        <w:t>ДУМА МОКРОУСОВСКОГО МУНИЦИПАЛЬНОГО ОКРУГА</w:t>
      </w:r>
    </w:p>
    <w:p w:rsidR="00704B9B" w:rsidRPr="00704B9B" w:rsidRDefault="00704B9B" w:rsidP="00704B9B">
      <w:pPr>
        <w:widowControl/>
        <w:autoSpaceDE/>
        <w:autoSpaceDN/>
        <w:jc w:val="center"/>
        <w:rPr>
          <w:bCs/>
          <w:sz w:val="20"/>
          <w:szCs w:val="20"/>
          <w:lang w:eastAsia="ru-RU"/>
        </w:rPr>
      </w:pPr>
      <w:r w:rsidRPr="00704B9B">
        <w:rPr>
          <w:bCs/>
          <w:sz w:val="20"/>
          <w:szCs w:val="20"/>
          <w:lang w:eastAsia="ru-RU"/>
        </w:rPr>
        <w:t>КУРГАНСКОЙ ОБЛАСТИ</w:t>
      </w:r>
    </w:p>
    <w:p w:rsidR="00704B9B" w:rsidRPr="00704B9B" w:rsidRDefault="00704B9B" w:rsidP="00704B9B">
      <w:pPr>
        <w:widowControl/>
        <w:autoSpaceDE/>
        <w:autoSpaceDN/>
        <w:jc w:val="center"/>
        <w:rPr>
          <w:bCs/>
          <w:sz w:val="20"/>
          <w:szCs w:val="20"/>
          <w:lang w:eastAsia="ru-RU"/>
        </w:rPr>
      </w:pPr>
      <w:r w:rsidRPr="00704B9B">
        <w:rPr>
          <w:bCs/>
          <w:sz w:val="20"/>
          <w:szCs w:val="20"/>
          <w:lang w:eastAsia="ru-RU"/>
        </w:rPr>
        <w:t>РЕШЕНИЕ (ПРОЕКТ)</w:t>
      </w:r>
    </w:p>
    <w:p w:rsidR="00704B9B" w:rsidRPr="00704B9B" w:rsidRDefault="00704B9B" w:rsidP="00704B9B">
      <w:pPr>
        <w:widowControl/>
        <w:autoSpaceDE/>
        <w:autoSpaceDN/>
        <w:jc w:val="center"/>
        <w:rPr>
          <w:bCs/>
          <w:sz w:val="20"/>
          <w:szCs w:val="20"/>
          <w:lang w:eastAsia="ru-RU"/>
        </w:rPr>
      </w:pP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от ____декабря 2024 года   №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      с. Мокроусово</w:t>
      </w:r>
    </w:p>
    <w:p w:rsidR="00704B9B" w:rsidRPr="00704B9B" w:rsidRDefault="00704B9B" w:rsidP="00704B9B">
      <w:pPr>
        <w:widowControl/>
        <w:autoSpaceDE/>
        <w:autoSpaceDN/>
        <w:jc w:val="both"/>
        <w:rPr>
          <w:bCs/>
          <w:sz w:val="20"/>
          <w:szCs w:val="20"/>
          <w:lang w:eastAsia="ru-RU"/>
        </w:rPr>
      </w:pP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О бюджете Мокроусовского муниципального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округа Курганской области на 2025 год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и на плановый период 2026 и 2027 годов</w:t>
      </w:r>
    </w:p>
    <w:p w:rsidR="00704B9B" w:rsidRPr="00704B9B" w:rsidRDefault="00704B9B" w:rsidP="00704B9B">
      <w:pPr>
        <w:widowControl/>
        <w:autoSpaceDE/>
        <w:autoSpaceDN/>
        <w:jc w:val="both"/>
        <w:rPr>
          <w:bCs/>
          <w:sz w:val="20"/>
          <w:szCs w:val="20"/>
          <w:lang w:eastAsia="ru-RU"/>
        </w:rPr>
      </w:pP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          В соответствии с Бюджетным кодексом Российской Федерации и Федеральным законом от 06.10.2003 г. № 131-ФЗ «Об общих принципах организации местного самоуправления в Российской Федерации» Дума Мокроусовского муниципального округа</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РЕШИЛА:</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Статья 1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lastRenderedPageBreak/>
        <w:t>1. Утвердить основные характеристики бюджета на 2025 год:</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1) общий объем доходов бюджета округа в сумме 571438,6 тыс. рублей, в том числе:</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а) объем налоговых и неналоговых доходов в сумме 90766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б) объем безвозмездных поступлений в сумме 480672,6 тыс. рублей, в том числе:</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объем безвозмездных поступлений от других бюджетов бюджетной системы Российской Федерации в сумме 479822,6 тыс. рублей, из них:</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дотации бюджетам бюджетной системы Российской Федерации в сумме 233930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субсидии бюджетам бюджетной системы Российской Федерации (межбюджетные субсидии) в сумме 76812,9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субвенции бюджетам бюджетной системы Российской Федерации в сумме 158466,6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иные межбюджетные трансферты в сумме 10613,1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объем прочих безвозмездных поступлений в сумме 850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2) общий объем расходов бюджета округа в сумме 571438,6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3) превышение расходов над доходами (дефицит) бюджета округа в сумме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    0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2. Утвердить основные характеристики бюджета округа на 2026 год:</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1) общий объем доходов бюджета в сумме 506379,1 тыс. рублей, в том числе:</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а) объем налоговых и неналоговых доходов в сумме 95357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б) объем безвозмездных поступлений в сумме 411022,1 тыс. рублей, в том числе:</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объем безвозмездных поступлений от других бюджетов бюджетной системы Российской Федерации в сумме 410172,1 тыс. рублей, из них:</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дотации бюджетам бюджетной системы Российской Федерации в сумме 187144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субсидии бюджетам бюджетной системы Российской Федерации (межбюджетные субсидии) в сумме 63091,6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субвенции бюджетам бюджетной системы Российской Федерации в сумме 158594,7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иные межбюджетные трансферты в сумме 1341,8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объем прочих безвозмездных поступлений в сумме 850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2) общий объем расходов бюджета округа в сумме 506379,1 тыс. рублей, в том числе условно утвержденных расходов в сумме 12660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3) превышение расходов над доходами (дефицит) бюджета округа в сумме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    0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3. Утвердить основные характеристики бюджета округа на 2027 год:</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1) общий объем доходов бюджета округа в сумме 510536,8 тыс. рублей, в том числе:</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а) объем налоговых и неналоговых доходов в сумме 103757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б) объем безвозмездных поступлений в сумме 406779,8 тыс. рублей, в том числе:</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объем безвозмездных поступлений от других бюджетов бюджетной системы Российской Федерации в сумме 405929,8 тыс. рублей, из них:</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дотации бюджетам бюджетной системы Российской Федерации в сумме 187144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субсидии бюджетам бюджетной системы Российской Федерации (межбюджетные субсидии) в сумме 60168,9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субвенции бюджетам бюджетной системы Российской Федерации в сумме 157275,1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иные межбюджетные трансферты в сумме 1341,8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объем прочих безвозмездных поступлений в сумме 850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2) общий объем расходов бюджета округа в сумме 510536,8 тыс. рублей, в том числе условно утвержденных расходов в сумме 25527 тыс.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3) превышение расходов над доходами (дефицит) бюджета округа в сумме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    0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4. Утвердить источники внутреннего финансирования дефицита бюджета Мокроусовского муниципального округа Курганской области на 2024 год согласно приложению 1 к настоящему решению, на плановый период 2025 и 2026 годов согласно приложению 2 к настоящему решению.</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5. Утвердить объем расходов на обслуживание муниципального долга Мокроусовского муниципального округа Курганской области в 2024 году в сумме 0 рублей, в 2025 году 0 рублей и в 2026 году 0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6. Утвердить верхний предел внутреннего муниципального долга Мокроусовского муниципального округа Курганской области:</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1) на 1 января 2026 года в сумме 0 рублей, в том числе верхний предел долга по муниципальным гарантиям в сумме 0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2) на 1 января 2027 года в сумме 0 рублей, в том числе верхний предел долга по муниципальным гарантиям в сумме 0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3) на 1 января 2028 года в сумме 0 рублей, в том числе верхний предел долга по муниципальным гарантиям в сумме 0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7. Предельный объем муниципального долга Мокроусовского муниципального округа Курганской области на 2025 год составляет 0 рублей, на 2026 год – 0 рублей, на 2027 год – 0 рублей.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8. Утвердить Программу муниципальных заимствований Мокроусовского муниципального округа Курганской области на 2025 год согласно приложению 3 к настоящему решению и Программу муниципальных Мокроусовского муниципального округа Курганской области на плановый период 2026 и 2027 годов согласно приложению 4 к настоящему решению.</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lastRenderedPageBreak/>
        <w:t xml:space="preserve">Статья 2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 9. Утвердить общий объем доходов бюджета Мокроусовского муниципального округа Курганской области на 2025 год и на плановый период 2026 и 2027 годов согласно приложению 5 к настоящему решению.</w:t>
      </w:r>
    </w:p>
    <w:p w:rsidR="00704B9B" w:rsidRPr="00704B9B" w:rsidRDefault="00704B9B" w:rsidP="00704B9B">
      <w:pPr>
        <w:widowControl/>
        <w:autoSpaceDE/>
        <w:autoSpaceDN/>
        <w:jc w:val="both"/>
        <w:rPr>
          <w:bCs/>
          <w:sz w:val="20"/>
          <w:szCs w:val="20"/>
          <w:lang w:eastAsia="ru-RU"/>
        </w:rPr>
      </w:pP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Статья 3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10. Утвердить в пределах общего объема расходов, утвержденного статьей 1 настоящего решения:</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1) распределение бюджетных ассигнований по разделам, подразделам классификации расходов бюджета Мокроусовского муниципального округа Курганской области на 2024 год согласно приложению 6 к настоящему решению, на плановый период 2026 и 2027 годов согласно приложению 7 к настоящему решению;</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2) ведомственную структуру расходов бюджета Мокроусовского муниципального округа Курганской области на 2025 год согласно приложению 8 к настоящему решению, на плановый период 2026 и 2027 годов согласно приложению 9 к настоящему решению;</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Мокроусовского муниципального округа Курганской области на 2025 год согласно приложению 10 к настоящему решению, на плановый период 2026 и 2027 годов согласно приложению 11 к настоящему решению;</w:t>
      </w:r>
    </w:p>
    <w:p w:rsidR="00704B9B" w:rsidRPr="00704B9B" w:rsidRDefault="00704B9B" w:rsidP="00704B9B">
      <w:pPr>
        <w:widowControl/>
        <w:autoSpaceDE/>
        <w:autoSpaceDN/>
        <w:jc w:val="both"/>
        <w:rPr>
          <w:bCs/>
          <w:sz w:val="20"/>
          <w:szCs w:val="20"/>
          <w:lang w:eastAsia="ru-RU"/>
        </w:rPr>
      </w:pP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Статья 4</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 xml:space="preserve">11. Утвердить общий объем бюджетных ассигнований, направляемых на исполнение публичных нормативных обязательств, на 2025 год 10906 тыс. руб., на 2026 год 10906 тыс. руб., 2027 год 10906 тыс. руб. </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12. Установить, что в 2025 году за счет средств бюджета округа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сфере - отдых и оздоровление детей.</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Субсидии, предусмотренные пунктом 1 настоящей статьи, предоставляются в соответствии  с нормативными правовыми актами Администрации Мокроусовского муниципального округа Курганской области, определяющими категории и (или) критерии отбора получателей субсидий, цели, условия и порядок предоставления субсидий, порядок возврата субсидий в бюджет Мокроусовского муниципального округа Курганской области в случае  нарушений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а также положения об обязательной проверке главным распорядителем (распорядителем) средств бюджета Мокроусовского муниципального округа Курганской области, предоставляющим субсидию, и органом муниципального финансового контроля Мокроусовского муниципального округа Курганской области соблюдения условий, целей и порядка предоставления субсидий их получателями.</w:t>
      </w:r>
    </w:p>
    <w:p w:rsidR="00704B9B" w:rsidRPr="00704B9B" w:rsidRDefault="00704B9B" w:rsidP="00704B9B">
      <w:pPr>
        <w:widowControl/>
        <w:autoSpaceDE/>
        <w:autoSpaceDN/>
        <w:jc w:val="both"/>
        <w:rPr>
          <w:bCs/>
          <w:sz w:val="20"/>
          <w:szCs w:val="20"/>
          <w:lang w:eastAsia="ru-RU"/>
        </w:rPr>
      </w:pP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Статья 5</w:t>
      </w: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13. Администрация Мокроусовского муниципального округа Курганской области не вправе принимать решения, приводящие к увеличению в 2025 году численности муниципальных служащих и работников казенных учреждений Мокроусовского муниципального округа Курганской области, если такое увеличение не требуется в связи с осуществлением органами местного самоуправления переданных полномочий Российской Федерации и Курганской области.</w:t>
      </w:r>
    </w:p>
    <w:p w:rsidR="00704B9B" w:rsidRPr="00704B9B" w:rsidRDefault="00704B9B" w:rsidP="00704B9B">
      <w:pPr>
        <w:widowControl/>
        <w:autoSpaceDE/>
        <w:autoSpaceDN/>
        <w:jc w:val="both"/>
        <w:rPr>
          <w:bCs/>
          <w:sz w:val="20"/>
          <w:szCs w:val="20"/>
          <w:lang w:eastAsia="ru-RU"/>
        </w:rPr>
      </w:pPr>
    </w:p>
    <w:p w:rsidR="00704B9B" w:rsidRPr="00704B9B" w:rsidRDefault="00704B9B" w:rsidP="00704B9B">
      <w:pPr>
        <w:widowControl/>
        <w:autoSpaceDE/>
        <w:autoSpaceDN/>
        <w:jc w:val="both"/>
        <w:rPr>
          <w:bCs/>
          <w:sz w:val="20"/>
          <w:szCs w:val="20"/>
          <w:lang w:eastAsia="ru-RU"/>
        </w:rPr>
      </w:pPr>
      <w:r w:rsidRPr="00704B9B">
        <w:rPr>
          <w:bCs/>
          <w:sz w:val="20"/>
          <w:szCs w:val="20"/>
          <w:lang w:eastAsia="ru-RU"/>
        </w:rPr>
        <w:t>Статья 6</w:t>
      </w:r>
    </w:p>
    <w:p w:rsidR="00704B9B" w:rsidRPr="00704B9B" w:rsidRDefault="00704B9B" w:rsidP="00704B9B">
      <w:pPr>
        <w:widowControl/>
        <w:autoSpaceDE/>
        <w:autoSpaceDN/>
        <w:jc w:val="both"/>
        <w:rPr>
          <w:sz w:val="20"/>
          <w:szCs w:val="20"/>
          <w:lang w:eastAsia="ru-RU"/>
        </w:rPr>
      </w:pPr>
      <w:r w:rsidRPr="00704B9B">
        <w:rPr>
          <w:bCs/>
          <w:sz w:val="20"/>
          <w:szCs w:val="20"/>
          <w:lang w:eastAsia="ru-RU"/>
        </w:rPr>
        <w:t>14. Настоящее решение вступает в силу с 1 января 2025 года и подлежит официальному опубликованию в приложение к районной общественно-политической газете «Восход», «Восход» официальный.</w:t>
      </w:r>
    </w:p>
    <w:p w:rsidR="00704B9B" w:rsidRPr="00704B9B" w:rsidRDefault="00704B9B" w:rsidP="00704B9B">
      <w:pPr>
        <w:widowControl/>
        <w:autoSpaceDE/>
        <w:autoSpaceDN/>
        <w:ind w:left="240"/>
        <w:jc w:val="both"/>
        <w:rPr>
          <w:sz w:val="20"/>
          <w:szCs w:val="20"/>
          <w:lang w:eastAsia="ru-RU"/>
        </w:rPr>
      </w:pPr>
    </w:p>
    <w:p w:rsidR="00704B9B" w:rsidRPr="00704B9B" w:rsidRDefault="00704B9B" w:rsidP="00704B9B">
      <w:pPr>
        <w:widowControl/>
        <w:autoSpaceDE/>
        <w:autoSpaceDN/>
        <w:ind w:left="240"/>
        <w:jc w:val="both"/>
        <w:rPr>
          <w:sz w:val="20"/>
          <w:szCs w:val="20"/>
          <w:lang w:eastAsia="ru-RU"/>
        </w:rPr>
      </w:pPr>
    </w:p>
    <w:p w:rsidR="00704B9B" w:rsidRPr="00704B9B" w:rsidRDefault="00704B9B" w:rsidP="00704B9B">
      <w:pPr>
        <w:widowControl/>
        <w:autoSpaceDE/>
        <w:autoSpaceDN/>
        <w:ind w:left="240"/>
        <w:jc w:val="both"/>
        <w:rPr>
          <w:sz w:val="20"/>
          <w:szCs w:val="20"/>
          <w:lang w:eastAsia="ru-RU"/>
        </w:rPr>
      </w:pPr>
    </w:p>
    <w:p w:rsidR="00704B9B" w:rsidRPr="00704B9B" w:rsidRDefault="00704B9B" w:rsidP="00704B9B">
      <w:pPr>
        <w:widowControl/>
        <w:autoSpaceDE/>
        <w:autoSpaceDN/>
        <w:rPr>
          <w:sz w:val="20"/>
          <w:szCs w:val="20"/>
          <w:lang w:eastAsia="ru-RU"/>
        </w:rPr>
      </w:pPr>
      <w:r w:rsidRPr="00704B9B">
        <w:rPr>
          <w:sz w:val="20"/>
          <w:szCs w:val="20"/>
          <w:lang w:eastAsia="ru-RU"/>
        </w:rPr>
        <w:t xml:space="preserve">Председатель Думы Мокроусовского </w:t>
      </w:r>
    </w:p>
    <w:p w:rsidR="00704B9B" w:rsidRPr="00704B9B" w:rsidRDefault="00704B9B" w:rsidP="00704B9B">
      <w:pPr>
        <w:widowControl/>
        <w:autoSpaceDE/>
        <w:autoSpaceDN/>
        <w:rPr>
          <w:sz w:val="20"/>
          <w:szCs w:val="20"/>
          <w:lang w:eastAsia="ru-RU"/>
        </w:rPr>
      </w:pPr>
      <w:r w:rsidRPr="00704B9B">
        <w:rPr>
          <w:sz w:val="20"/>
          <w:szCs w:val="20"/>
          <w:lang w:eastAsia="ru-RU"/>
        </w:rPr>
        <w:t xml:space="preserve">муниципального округа                                                                 </w:t>
      </w:r>
      <w:r w:rsidR="00D30E6C">
        <w:rPr>
          <w:sz w:val="20"/>
          <w:szCs w:val="20"/>
          <w:lang w:eastAsia="ru-RU"/>
        </w:rPr>
        <w:t xml:space="preserve">                             </w:t>
      </w:r>
      <w:r w:rsidRPr="00704B9B">
        <w:rPr>
          <w:sz w:val="20"/>
          <w:szCs w:val="20"/>
          <w:lang w:eastAsia="ru-RU"/>
        </w:rPr>
        <w:t xml:space="preserve"> В.И. Кизеров</w:t>
      </w: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r w:rsidRPr="00704B9B">
        <w:rPr>
          <w:sz w:val="20"/>
          <w:szCs w:val="20"/>
          <w:lang w:eastAsia="ru-RU"/>
        </w:rPr>
        <w:t xml:space="preserve">Глава Мокроусовского </w:t>
      </w:r>
    </w:p>
    <w:p w:rsidR="00704B9B" w:rsidRPr="00704B9B" w:rsidRDefault="00704B9B" w:rsidP="00704B9B">
      <w:pPr>
        <w:widowControl/>
        <w:autoSpaceDE/>
        <w:autoSpaceDN/>
        <w:rPr>
          <w:sz w:val="20"/>
          <w:szCs w:val="20"/>
          <w:lang w:eastAsia="ru-RU"/>
        </w:rPr>
      </w:pPr>
      <w:r w:rsidRPr="00704B9B">
        <w:rPr>
          <w:sz w:val="20"/>
          <w:szCs w:val="20"/>
          <w:lang w:eastAsia="ru-RU"/>
        </w:rPr>
        <w:t xml:space="preserve">муниципального округа                                                               </w:t>
      </w:r>
      <w:r w:rsidR="00D30E6C">
        <w:rPr>
          <w:sz w:val="20"/>
          <w:szCs w:val="20"/>
          <w:lang w:eastAsia="ru-RU"/>
        </w:rPr>
        <w:t xml:space="preserve">                              </w:t>
      </w:r>
      <w:r w:rsidRPr="00704B9B">
        <w:rPr>
          <w:sz w:val="20"/>
          <w:szCs w:val="20"/>
          <w:lang w:eastAsia="ru-RU"/>
        </w:rPr>
        <w:t xml:space="preserve">  В.В. Демешкин</w:t>
      </w: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p>
    <w:p w:rsidR="00704B9B" w:rsidRDefault="00704B9B" w:rsidP="00704B9B">
      <w:pPr>
        <w:widowControl/>
        <w:autoSpaceDE/>
        <w:autoSpaceDN/>
        <w:rPr>
          <w:sz w:val="20"/>
          <w:szCs w:val="20"/>
          <w:lang w:eastAsia="ru-RU"/>
        </w:rPr>
      </w:pPr>
    </w:p>
    <w:p w:rsidR="00D30E6C" w:rsidRPr="00704B9B" w:rsidRDefault="00D30E6C" w:rsidP="00704B9B">
      <w:pPr>
        <w:widowControl/>
        <w:autoSpaceDE/>
        <w:autoSpaceDN/>
        <w:rPr>
          <w:sz w:val="20"/>
          <w:szCs w:val="20"/>
          <w:lang w:eastAsia="ru-RU"/>
        </w:rPr>
      </w:pPr>
    </w:p>
    <w:p w:rsidR="00704B9B" w:rsidRPr="00704B9B" w:rsidRDefault="00704B9B" w:rsidP="00704B9B">
      <w:pPr>
        <w:widowControl/>
        <w:autoSpaceDE/>
        <w:autoSpaceDN/>
        <w:ind w:left="6120"/>
        <w:jc w:val="right"/>
        <w:rPr>
          <w:sz w:val="20"/>
          <w:szCs w:val="20"/>
          <w:lang w:eastAsia="ru-RU"/>
        </w:rPr>
      </w:pPr>
      <w:r w:rsidRPr="00704B9B">
        <w:rPr>
          <w:sz w:val="20"/>
          <w:szCs w:val="20"/>
          <w:lang w:eastAsia="ru-RU"/>
        </w:rPr>
        <w:lastRenderedPageBreak/>
        <w:t>Приложение 2</w:t>
      </w:r>
    </w:p>
    <w:p w:rsidR="00704B9B" w:rsidRPr="00704B9B" w:rsidRDefault="00704B9B" w:rsidP="00704B9B">
      <w:pPr>
        <w:widowControl/>
        <w:autoSpaceDE/>
        <w:autoSpaceDN/>
        <w:jc w:val="right"/>
        <w:rPr>
          <w:sz w:val="20"/>
          <w:szCs w:val="20"/>
          <w:lang w:eastAsia="ru-RU"/>
        </w:rPr>
      </w:pPr>
      <w:r w:rsidRPr="00704B9B">
        <w:rPr>
          <w:sz w:val="20"/>
          <w:szCs w:val="20"/>
          <w:lang w:eastAsia="ru-RU"/>
        </w:rPr>
        <w:t>к постановлению Администрации</w:t>
      </w:r>
    </w:p>
    <w:p w:rsidR="00704B9B" w:rsidRPr="00704B9B" w:rsidRDefault="00704B9B" w:rsidP="00704B9B">
      <w:pPr>
        <w:widowControl/>
        <w:autoSpaceDE/>
        <w:autoSpaceDN/>
        <w:jc w:val="right"/>
        <w:rPr>
          <w:sz w:val="20"/>
          <w:szCs w:val="20"/>
          <w:lang w:eastAsia="ru-RU"/>
        </w:rPr>
      </w:pPr>
      <w:r w:rsidRPr="00704B9B">
        <w:rPr>
          <w:sz w:val="20"/>
          <w:szCs w:val="20"/>
          <w:lang w:eastAsia="ru-RU"/>
        </w:rPr>
        <w:t>Мокроусовского муниципального округа</w:t>
      </w:r>
    </w:p>
    <w:p w:rsidR="00704B9B" w:rsidRPr="00704B9B" w:rsidRDefault="00704B9B" w:rsidP="00704B9B">
      <w:pPr>
        <w:widowControl/>
        <w:autoSpaceDE/>
        <w:autoSpaceDN/>
        <w:jc w:val="right"/>
        <w:rPr>
          <w:sz w:val="20"/>
          <w:szCs w:val="20"/>
          <w:lang w:eastAsia="ru-RU"/>
        </w:rPr>
      </w:pPr>
      <w:r w:rsidRPr="00704B9B">
        <w:rPr>
          <w:sz w:val="20"/>
          <w:szCs w:val="20"/>
          <w:lang w:eastAsia="ru-RU"/>
        </w:rPr>
        <w:t>от 15 ноября 2024 года    № 834</w:t>
      </w:r>
    </w:p>
    <w:p w:rsidR="00704B9B" w:rsidRPr="00704B9B" w:rsidRDefault="00704B9B" w:rsidP="00704B9B">
      <w:pPr>
        <w:widowControl/>
        <w:autoSpaceDE/>
        <w:autoSpaceDN/>
        <w:jc w:val="right"/>
        <w:rPr>
          <w:sz w:val="20"/>
          <w:szCs w:val="20"/>
          <w:lang w:eastAsia="ru-RU"/>
        </w:rPr>
      </w:pPr>
      <w:r w:rsidRPr="00704B9B">
        <w:rPr>
          <w:sz w:val="20"/>
          <w:szCs w:val="20"/>
          <w:lang w:eastAsia="ru-RU"/>
        </w:rPr>
        <w:t>«О проведении публичных слушаний</w:t>
      </w:r>
    </w:p>
    <w:p w:rsidR="00704B9B" w:rsidRPr="00704B9B" w:rsidRDefault="00704B9B" w:rsidP="00704B9B">
      <w:pPr>
        <w:widowControl/>
        <w:autoSpaceDE/>
        <w:autoSpaceDN/>
        <w:jc w:val="right"/>
        <w:rPr>
          <w:sz w:val="20"/>
          <w:szCs w:val="20"/>
          <w:lang w:eastAsia="ru-RU"/>
        </w:rPr>
      </w:pPr>
      <w:r w:rsidRPr="00704B9B">
        <w:rPr>
          <w:sz w:val="20"/>
          <w:szCs w:val="20"/>
          <w:lang w:eastAsia="ru-RU"/>
        </w:rPr>
        <w:t>по проекту решения Думы Мокроусовского</w:t>
      </w:r>
    </w:p>
    <w:p w:rsidR="00704B9B" w:rsidRPr="00704B9B" w:rsidRDefault="00704B9B" w:rsidP="00704B9B">
      <w:pPr>
        <w:widowControl/>
        <w:autoSpaceDE/>
        <w:autoSpaceDN/>
        <w:jc w:val="right"/>
        <w:rPr>
          <w:sz w:val="20"/>
          <w:szCs w:val="20"/>
          <w:lang w:eastAsia="ru-RU"/>
        </w:rPr>
      </w:pPr>
      <w:r w:rsidRPr="00704B9B">
        <w:rPr>
          <w:sz w:val="20"/>
          <w:szCs w:val="20"/>
          <w:lang w:eastAsia="ru-RU"/>
        </w:rPr>
        <w:t xml:space="preserve"> муниципального округа Курганской области </w:t>
      </w:r>
    </w:p>
    <w:p w:rsidR="00704B9B" w:rsidRPr="00704B9B" w:rsidRDefault="00704B9B" w:rsidP="00704B9B">
      <w:pPr>
        <w:widowControl/>
        <w:autoSpaceDE/>
        <w:autoSpaceDN/>
        <w:jc w:val="right"/>
        <w:rPr>
          <w:sz w:val="20"/>
          <w:szCs w:val="20"/>
          <w:lang w:eastAsia="ru-RU"/>
        </w:rPr>
      </w:pPr>
      <w:r w:rsidRPr="00704B9B">
        <w:rPr>
          <w:sz w:val="20"/>
          <w:szCs w:val="20"/>
          <w:lang w:eastAsia="ru-RU"/>
        </w:rPr>
        <w:t xml:space="preserve">«О бюджете Мокроусовского муниципального </w:t>
      </w:r>
    </w:p>
    <w:p w:rsidR="00704B9B" w:rsidRPr="00704B9B" w:rsidRDefault="00704B9B" w:rsidP="00704B9B">
      <w:pPr>
        <w:widowControl/>
        <w:autoSpaceDE/>
        <w:autoSpaceDN/>
        <w:jc w:val="right"/>
        <w:rPr>
          <w:sz w:val="20"/>
          <w:szCs w:val="20"/>
          <w:lang w:eastAsia="ru-RU"/>
        </w:rPr>
      </w:pPr>
      <w:r w:rsidRPr="00704B9B">
        <w:rPr>
          <w:sz w:val="20"/>
          <w:szCs w:val="20"/>
          <w:lang w:eastAsia="ru-RU"/>
        </w:rPr>
        <w:t xml:space="preserve">округа Курганской области на 2025 год </w:t>
      </w:r>
    </w:p>
    <w:p w:rsidR="00704B9B" w:rsidRPr="00704B9B" w:rsidRDefault="00704B9B" w:rsidP="00704B9B">
      <w:pPr>
        <w:widowControl/>
        <w:autoSpaceDE/>
        <w:autoSpaceDN/>
        <w:jc w:val="right"/>
        <w:rPr>
          <w:sz w:val="20"/>
          <w:szCs w:val="20"/>
          <w:lang w:eastAsia="ru-RU"/>
        </w:rPr>
      </w:pPr>
      <w:r w:rsidRPr="00704B9B">
        <w:rPr>
          <w:sz w:val="20"/>
          <w:szCs w:val="20"/>
          <w:lang w:eastAsia="ru-RU"/>
        </w:rPr>
        <w:t>и на плановый период 2026 и 2027 годов»</w:t>
      </w:r>
    </w:p>
    <w:p w:rsidR="00704B9B" w:rsidRPr="00704B9B" w:rsidRDefault="00704B9B" w:rsidP="00704B9B">
      <w:pPr>
        <w:widowControl/>
        <w:autoSpaceDE/>
        <w:autoSpaceDN/>
        <w:ind w:left="6480"/>
        <w:jc w:val="both"/>
        <w:rPr>
          <w:sz w:val="20"/>
          <w:szCs w:val="20"/>
          <w:lang w:eastAsia="ru-RU"/>
        </w:rPr>
      </w:pP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jc w:val="center"/>
        <w:rPr>
          <w:sz w:val="20"/>
          <w:szCs w:val="20"/>
          <w:lang w:eastAsia="ru-RU"/>
        </w:rPr>
      </w:pPr>
      <w:r w:rsidRPr="00704B9B">
        <w:rPr>
          <w:sz w:val="20"/>
          <w:szCs w:val="20"/>
          <w:lang w:eastAsia="ru-RU"/>
        </w:rPr>
        <w:t>Состав</w:t>
      </w:r>
    </w:p>
    <w:p w:rsidR="00704B9B" w:rsidRPr="00704B9B" w:rsidRDefault="00704B9B" w:rsidP="00704B9B">
      <w:pPr>
        <w:widowControl/>
        <w:autoSpaceDE/>
        <w:autoSpaceDN/>
        <w:jc w:val="center"/>
        <w:rPr>
          <w:sz w:val="20"/>
          <w:szCs w:val="20"/>
          <w:lang w:eastAsia="ru-RU"/>
        </w:rPr>
      </w:pPr>
      <w:r w:rsidRPr="00704B9B">
        <w:rPr>
          <w:sz w:val="20"/>
          <w:szCs w:val="20"/>
          <w:lang w:eastAsia="ru-RU"/>
        </w:rPr>
        <w:t>комиссии по подготовке и проведению публичных слушаний по</w:t>
      </w:r>
    </w:p>
    <w:p w:rsidR="00704B9B" w:rsidRPr="00704B9B" w:rsidRDefault="00704B9B" w:rsidP="00704B9B">
      <w:pPr>
        <w:widowControl/>
        <w:autoSpaceDE/>
        <w:autoSpaceDN/>
        <w:jc w:val="center"/>
        <w:rPr>
          <w:sz w:val="20"/>
          <w:szCs w:val="20"/>
          <w:lang w:eastAsia="ru-RU"/>
        </w:rPr>
      </w:pPr>
      <w:r w:rsidRPr="00704B9B">
        <w:rPr>
          <w:sz w:val="20"/>
          <w:szCs w:val="20"/>
          <w:lang w:eastAsia="ru-RU"/>
        </w:rPr>
        <w:t>проекту решения Думы Мокроусовского муниципального округа Курганской области</w:t>
      </w:r>
    </w:p>
    <w:p w:rsidR="00704B9B" w:rsidRPr="00704B9B" w:rsidRDefault="00704B9B" w:rsidP="00704B9B">
      <w:pPr>
        <w:widowControl/>
        <w:autoSpaceDE/>
        <w:autoSpaceDN/>
        <w:jc w:val="center"/>
        <w:rPr>
          <w:sz w:val="20"/>
          <w:szCs w:val="20"/>
          <w:lang w:eastAsia="ru-RU"/>
        </w:rPr>
      </w:pPr>
      <w:r w:rsidRPr="00704B9B">
        <w:rPr>
          <w:sz w:val="20"/>
          <w:szCs w:val="20"/>
          <w:lang w:eastAsia="ru-RU"/>
        </w:rPr>
        <w:t xml:space="preserve">" О проведении публичных слушаний по проекту решения Думы Мокроусовского муниципального округа Курганской области «О бюджете Мокроусовского муниципального </w:t>
      </w:r>
    </w:p>
    <w:p w:rsidR="00704B9B" w:rsidRPr="00704B9B" w:rsidRDefault="00704B9B" w:rsidP="00704B9B">
      <w:pPr>
        <w:widowControl/>
        <w:autoSpaceDE/>
        <w:autoSpaceDN/>
        <w:jc w:val="center"/>
        <w:rPr>
          <w:sz w:val="20"/>
          <w:szCs w:val="20"/>
          <w:lang w:eastAsia="ru-RU"/>
        </w:rPr>
      </w:pPr>
      <w:r w:rsidRPr="00704B9B">
        <w:rPr>
          <w:sz w:val="20"/>
          <w:szCs w:val="20"/>
          <w:lang w:eastAsia="ru-RU"/>
        </w:rPr>
        <w:t>округа Курганской области на 2025 год и на плановый период 2026 и 2027 годов»</w:t>
      </w:r>
    </w:p>
    <w:p w:rsidR="00704B9B" w:rsidRPr="00704B9B" w:rsidRDefault="00704B9B" w:rsidP="00704B9B">
      <w:pPr>
        <w:widowControl/>
        <w:autoSpaceDE/>
        <w:autoSpaceDN/>
        <w:jc w:val="center"/>
        <w:rPr>
          <w:sz w:val="20"/>
          <w:szCs w:val="20"/>
          <w:lang w:eastAsia="ru-RU"/>
        </w:rPr>
      </w:pPr>
    </w:p>
    <w:p w:rsidR="00704B9B" w:rsidRPr="00704B9B" w:rsidRDefault="00704B9B" w:rsidP="00704B9B">
      <w:pPr>
        <w:widowControl/>
        <w:autoSpaceDE/>
        <w:autoSpaceDN/>
        <w:jc w:val="center"/>
        <w:rPr>
          <w:sz w:val="20"/>
          <w:szCs w:val="20"/>
          <w:lang w:eastAsia="ru-RU"/>
        </w:rPr>
      </w:pPr>
    </w:p>
    <w:p w:rsidR="00704B9B" w:rsidRPr="00704B9B" w:rsidRDefault="00704B9B" w:rsidP="00704B9B">
      <w:pPr>
        <w:widowControl/>
        <w:autoSpaceDE/>
        <w:autoSpaceDN/>
        <w:rPr>
          <w:sz w:val="20"/>
          <w:szCs w:val="20"/>
          <w:lang w:eastAsia="ru-RU"/>
        </w:rPr>
      </w:pPr>
    </w:p>
    <w:tbl>
      <w:tblPr>
        <w:tblW w:w="10039" w:type="dxa"/>
        <w:tblLook w:val="04A0" w:firstRow="1" w:lastRow="0" w:firstColumn="1" w:lastColumn="0" w:noHBand="0" w:noVBand="1"/>
      </w:tblPr>
      <w:tblGrid>
        <w:gridCol w:w="3127"/>
        <w:gridCol w:w="6912"/>
      </w:tblGrid>
      <w:tr w:rsidR="00704B9B" w:rsidRPr="00704B9B" w:rsidTr="00D30E6C">
        <w:trPr>
          <w:trHeight w:val="478"/>
        </w:trPr>
        <w:tc>
          <w:tcPr>
            <w:tcW w:w="3127" w:type="dxa"/>
            <w:shd w:val="clear" w:color="auto" w:fill="auto"/>
          </w:tcPr>
          <w:p w:rsidR="00704B9B" w:rsidRPr="00704B9B" w:rsidRDefault="00704B9B" w:rsidP="00704B9B">
            <w:pPr>
              <w:widowControl/>
              <w:autoSpaceDE/>
              <w:autoSpaceDN/>
              <w:spacing w:after="240"/>
              <w:rPr>
                <w:sz w:val="20"/>
                <w:szCs w:val="20"/>
                <w:lang w:eastAsia="ru-RU"/>
              </w:rPr>
            </w:pPr>
            <w:r w:rsidRPr="00704B9B">
              <w:rPr>
                <w:sz w:val="20"/>
                <w:szCs w:val="20"/>
                <w:lang w:eastAsia="ru-RU"/>
              </w:rPr>
              <w:t xml:space="preserve">Бетехтин П.В.                                          </w:t>
            </w:r>
          </w:p>
        </w:tc>
        <w:tc>
          <w:tcPr>
            <w:tcW w:w="6912" w:type="dxa"/>
            <w:shd w:val="clear" w:color="auto" w:fill="auto"/>
          </w:tcPr>
          <w:p w:rsidR="00704B9B" w:rsidRPr="00704B9B" w:rsidRDefault="00704B9B" w:rsidP="00704B9B">
            <w:pPr>
              <w:widowControl/>
              <w:numPr>
                <w:ilvl w:val="0"/>
                <w:numId w:val="17"/>
              </w:numPr>
              <w:autoSpaceDE/>
              <w:autoSpaceDN/>
              <w:spacing w:after="240"/>
              <w:ind w:left="317" w:firstLine="43"/>
              <w:jc w:val="both"/>
              <w:rPr>
                <w:sz w:val="20"/>
                <w:szCs w:val="20"/>
                <w:lang w:eastAsia="ru-RU"/>
              </w:rPr>
            </w:pPr>
            <w:r w:rsidRPr="00704B9B">
              <w:rPr>
                <w:sz w:val="20"/>
                <w:szCs w:val="20"/>
                <w:lang w:eastAsia="ru-RU"/>
              </w:rPr>
              <w:t>Первый заместитель Главы Мокроусовского муниципального        округа, председатель рабочей группы;</w:t>
            </w:r>
          </w:p>
        </w:tc>
      </w:tr>
      <w:tr w:rsidR="00704B9B" w:rsidRPr="00704B9B" w:rsidTr="00D30E6C">
        <w:trPr>
          <w:trHeight w:val="279"/>
        </w:trPr>
        <w:tc>
          <w:tcPr>
            <w:tcW w:w="3127" w:type="dxa"/>
            <w:shd w:val="clear" w:color="auto" w:fill="auto"/>
          </w:tcPr>
          <w:p w:rsidR="00704B9B" w:rsidRPr="00704B9B" w:rsidRDefault="00704B9B" w:rsidP="00704B9B">
            <w:pPr>
              <w:widowControl/>
              <w:autoSpaceDE/>
              <w:autoSpaceDN/>
              <w:spacing w:after="240"/>
              <w:rPr>
                <w:sz w:val="20"/>
                <w:szCs w:val="20"/>
                <w:lang w:eastAsia="ru-RU"/>
              </w:rPr>
            </w:pPr>
            <w:r w:rsidRPr="00704B9B">
              <w:rPr>
                <w:sz w:val="20"/>
                <w:szCs w:val="20"/>
                <w:lang w:eastAsia="ru-RU"/>
              </w:rPr>
              <w:t xml:space="preserve">Васильева С.Н.                                           </w:t>
            </w:r>
          </w:p>
        </w:tc>
        <w:tc>
          <w:tcPr>
            <w:tcW w:w="6912" w:type="dxa"/>
            <w:shd w:val="clear" w:color="auto" w:fill="auto"/>
          </w:tcPr>
          <w:p w:rsidR="00704B9B" w:rsidRPr="00704B9B" w:rsidRDefault="00704B9B" w:rsidP="00704B9B">
            <w:pPr>
              <w:widowControl/>
              <w:numPr>
                <w:ilvl w:val="0"/>
                <w:numId w:val="17"/>
              </w:numPr>
              <w:autoSpaceDE/>
              <w:autoSpaceDN/>
              <w:adjustRightInd w:val="0"/>
              <w:rPr>
                <w:sz w:val="20"/>
                <w:szCs w:val="20"/>
                <w:lang w:eastAsia="ru-RU"/>
              </w:rPr>
            </w:pPr>
            <w:r w:rsidRPr="00704B9B">
              <w:rPr>
                <w:sz w:val="20"/>
                <w:szCs w:val="20"/>
                <w:lang w:eastAsia="ru-RU"/>
              </w:rPr>
              <w:t xml:space="preserve">Руководитель аппарата, управляющий делами                                                                     </w:t>
            </w:r>
          </w:p>
        </w:tc>
      </w:tr>
      <w:tr w:rsidR="00704B9B" w:rsidRPr="00704B9B" w:rsidTr="00D30E6C">
        <w:trPr>
          <w:trHeight w:val="297"/>
        </w:trPr>
        <w:tc>
          <w:tcPr>
            <w:tcW w:w="3127" w:type="dxa"/>
            <w:shd w:val="clear" w:color="auto" w:fill="auto"/>
          </w:tcPr>
          <w:p w:rsidR="00704B9B" w:rsidRPr="00704B9B" w:rsidRDefault="00704B9B" w:rsidP="00704B9B">
            <w:pPr>
              <w:widowControl/>
              <w:autoSpaceDE/>
              <w:autoSpaceDN/>
              <w:spacing w:after="240"/>
              <w:rPr>
                <w:sz w:val="20"/>
                <w:szCs w:val="20"/>
                <w:lang w:eastAsia="ru-RU"/>
              </w:rPr>
            </w:pPr>
            <w:r w:rsidRPr="00704B9B">
              <w:rPr>
                <w:sz w:val="20"/>
                <w:szCs w:val="20"/>
                <w:lang w:eastAsia="ru-RU"/>
              </w:rPr>
              <w:t xml:space="preserve">Казакова А.Л.                                             </w:t>
            </w:r>
          </w:p>
        </w:tc>
        <w:tc>
          <w:tcPr>
            <w:tcW w:w="6912" w:type="dxa"/>
            <w:shd w:val="clear" w:color="auto" w:fill="auto"/>
          </w:tcPr>
          <w:p w:rsidR="00704B9B" w:rsidRPr="00704B9B" w:rsidRDefault="00704B9B" w:rsidP="00704B9B">
            <w:pPr>
              <w:widowControl/>
              <w:numPr>
                <w:ilvl w:val="0"/>
                <w:numId w:val="17"/>
              </w:numPr>
              <w:autoSpaceDE/>
              <w:autoSpaceDN/>
              <w:spacing w:after="240"/>
              <w:rPr>
                <w:sz w:val="20"/>
                <w:szCs w:val="20"/>
                <w:lang w:eastAsia="ru-RU"/>
              </w:rPr>
            </w:pPr>
            <w:r w:rsidRPr="00704B9B">
              <w:rPr>
                <w:sz w:val="20"/>
                <w:szCs w:val="20"/>
                <w:lang w:eastAsia="ru-RU"/>
              </w:rPr>
              <w:t xml:space="preserve">И.О. Начальника финансового управления                                  </w:t>
            </w:r>
          </w:p>
        </w:tc>
      </w:tr>
      <w:tr w:rsidR="00704B9B" w:rsidRPr="00704B9B" w:rsidTr="00D30E6C">
        <w:trPr>
          <w:trHeight w:val="991"/>
        </w:trPr>
        <w:tc>
          <w:tcPr>
            <w:tcW w:w="3127" w:type="dxa"/>
            <w:shd w:val="clear" w:color="auto" w:fill="auto"/>
          </w:tcPr>
          <w:p w:rsidR="00704B9B" w:rsidRPr="00704B9B" w:rsidRDefault="00704B9B" w:rsidP="00704B9B">
            <w:pPr>
              <w:widowControl/>
              <w:autoSpaceDE/>
              <w:autoSpaceDN/>
              <w:spacing w:after="240"/>
              <w:rPr>
                <w:sz w:val="20"/>
                <w:szCs w:val="20"/>
                <w:lang w:eastAsia="ru-RU"/>
              </w:rPr>
            </w:pPr>
            <w:r w:rsidRPr="00704B9B">
              <w:rPr>
                <w:sz w:val="20"/>
                <w:szCs w:val="20"/>
                <w:lang w:eastAsia="ru-RU"/>
              </w:rPr>
              <w:t xml:space="preserve">Яковлева Л.Е.                                            </w:t>
            </w:r>
          </w:p>
          <w:p w:rsidR="00704B9B" w:rsidRPr="00704B9B" w:rsidRDefault="00704B9B" w:rsidP="00704B9B">
            <w:pPr>
              <w:widowControl/>
              <w:autoSpaceDE/>
              <w:autoSpaceDN/>
              <w:rPr>
                <w:sz w:val="20"/>
                <w:szCs w:val="20"/>
                <w:lang w:eastAsia="ru-RU"/>
              </w:rPr>
            </w:pPr>
          </w:p>
          <w:p w:rsidR="00704B9B" w:rsidRPr="00704B9B" w:rsidRDefault="00704B9B" w:rsidP="00704B9B">
            <w:pPr>
              <w:widowControl/>
              <w:autoSpaceDE/>
              <w:autoSpaceDN/>
              <w:rPr>
                <w:sz w:val="20"/>
                <w:szCs w:val="20"/>
                <w:lang w:eastAsia="ru-RU"/>
              </w:rPr>
            </w:pPr>
            <w:r w:rsidRPr="00704B9B">
              <w:rPr>
                <w:sz w:val="20"/>
                <w:szCs w:val="20"/>
                <w:lang w:eastAsia="ru-RU"/>
              </w:rPr>
              <w:t>Долженко И. А.</w:t>
            </w:r>
          </w:p>
        </w:tc>
        <w:tc>
          <w:tcPr>
            <w:tcW w:w="6912" w:type="dxa"/>
            <w:shd w:val="clear" w:color="auto" w:fill="auto"/>
          </w:tcPr>
          <w:p w:rsidR="00704B9B" w:rsidRPr="00704B9B" w:rsidRDefault="00704B9B" w:rsidP="00704B9B">
            <w:pPr>
              <w:widowControl/>
              <w:numPr>
                <w:ilvl w:val="0"/>
                <w:numId w:val="17"/>
              </w:numPr>
              <w:autoSpaceDE/>
              <w:autoSpaceDN/>
              <w:spacing w:after="240"/>
              <w:ind w:left="317" w:firstLine="43"/>
              <w:rPr>
                <w:sz w:val="20"/>
                <w:szCs w:val="20"/>
                <w:lang w:eastAsia="ru-RU"/>
              </w:rPr>
            </w:pPr>
            <w:r w:rsidRPr="00704B9B">
              <w:rPr>
                <w:sz w:val="20"/>
                <w:szCs w:val="20"/>
                <w:lang w:eastAsia="ru-RU"/>
              </w:rPr>
              <w:t>Заместитель Главы округа по экономической деятельности;</w:t>
            </w:r>
          </w:p>
          <w:p w:rsidR="00704B9B" w:rsidRPr="00704B9B" w:rsidRDefault="00704B9B" w:rsidP="00704B9B">
            <w:pPr>
              <w:widowControl/>
              <w:numPr>
                <w:ilvl w:val="0"/>
                <w:numId w:val="17"/>
              </w:numPr>
              <w:autoSpaceDE/>
              <w:autoSpaceDN/>
              <w:jc w:val="both"/>
              <w:rPr>
                <w:sz w:val="20"/>
                <w:szCs w:val="20"/>
                <w:lang w:eastAsia="ru-RU"/>
              </w:rPr>
            </w:pPr>
            <w:r w:rsidRPr="00704B9B">
              <w:rPr>
                <w:sz w:val="20"/>
                <w:szCs w:val="20"/>
                <w:lang w:eastAsia="ru-RU"/>
              </w:rPr>
              <w:t>Депутат Думы Мокроусовского муниципального округа Курганской области, председатель комиссии по бюджету, финансам налогам и экономической политике (по согласованию).</w:t>
            </w:r>
          </w:p>
          <w:p w:rsidR="00704B9B" w:rsidRPr="00704B9B" w:rsidRDefault="00704B9B" w:rsidP="00704B9B">
            <w:pPr>
              <w:widowControl/>
              <w:autoSpaceDE/>
              <w:autoSpaceDN/>
              <w:spacing w:after="240"/>
              <w:rPr>
                <w:sz w:val="20"/>
                <w:szCs w:val="20"/>
                <w:lang w:eastAsia="ru-RU"/>
              </w:rPr>
            </w:pPr>
          </w:p>
        </w:tc>
      </w:tr>
      <w:tr w:rsidR="00704B9B" w:rsidRPr="00704B9B" w:rsidTr="00D30E6C">
        <w:trPr>
          <w:trHeight w:val="288"/>
        </w:trPr>
        <w:tc>
          <w:tcPr>
            <w:tcW w:w="3127" w:type="dxa"/>
            <w:shd w:val="clear" w:color="auto" w:fill="auto"/>
          </w:tcPr>
          <w:p w:rsidR="00704B9B" w:rsidRPr="00704B9B" w:rsidRDefault="00704B9B" w:rsidP="00704B9B">
            <w:pPr>
              <w:widowControl/>
              <w:autoSpaceDE/>
              <w:autoSpaceDN/>
              <w:spacing w:after="240"/>
              <w:rPr>
                <w:sz w:val="20"/>
                <w:szCs w:val="20"/>
                <w:lang w:eastAsia="ru-RU"/>
              </w:rPr>
            </w:pPr>
          </w:p>
        </w:tc>
        <w:tc>
          <w:tcPr>
            <w:tcW w:w="6912" w:type="dxa"/>
            <w:shd w:val="clear" w:color="auto" w:fill="auto"/>
          </w:tcPr>
          <w:p w:rsidR="00704B9B" w:rsidRPr="00704B9B" w:rsidRDefault="00704B9B" w:rsidP="00704B9B">
            <w:pPr>
              <w:widowControl/>
              <w:autoSpaceDE/>
              <w:autoSpaceDN/>
              <w:spacing w:after="240"/>
              <w:ind w:left="360"/>
              <w:rPr>
                <w:sz w:val="20"/>
                <w:szCs w:val="20"/>
                <w:lang w:eastAsia="ru-RU"/>
              </w:rPr>
            </w:pPr>
          </w:p>
        </w:tc>
      </w:tr>
      <w:tr w:rsidR="00704B9B" w:rsidRPr="00704B9B" w:rsidTr="00D30E6C">
        <w:trPr>
          <w:trHeight w:val="279"/>
        </w:trPr>
        <w:tc>
          <w:tcPr>
            <w:tcW w:w="3127" w:type="dxa"/>
            <w:shd w:val="clear" w:color="auto" w:fill="auto"/>
          </w:tcPr>
          <w:p w:rsidR="00704B9B" w:rsidRPr="00704B9B" w:rsidRDefault="00704B9B" w:rsidP="00704B9B">
            <w:pPr>
              <w:widowControl/>
              <w:autoSpaceDE/>
              <w:autoSpaceDN/>
              <w:spacing w:after="240"/>
              <w:rPr>
                <w:sz w:val="20"/>
                <w:szCs w:val="20"/>
                <w:lang w:eastAsia="ru-RU"/>
              </w:rPr>
            </w:pPr>
          </w:p>
        </w:tc>
        <w:tc>
          <w:tcPr>
            <w:tcW w:w="6912" w:type="dxa"/>
            <w:shd w:val="clear" w:color="auto" w:fill="auto"/>
          </w:tcPr>
          <w:p w:rsidR="00704B9B" w:rsidRPr="00704B9B" w:rsidRDefault="00704B9B" w:rsidP="00704B9B">
            <w:pPr>
              <w:widowControl/>
              <w:autoSpaceDE/>
              <w:autoSpaceDN/>
              <w:spacing w:after="240"/>
              <w:rPr>
                <w:sz w:val="20"/>
                <w:szCs w:val="20"/>
                <w:lang w:eastAsia="ru-RU"/>
              </w:rPr>
            </w:pPr>
          </w:p>
        </w:tc>
      </w:tr>
    </w:tbl>
    <w:p w:rsidR="00704B9B" w:rsidRPr="00704B9B" w:rsidRDefault="00704B9B" w:rsidP="00704B9B">
      <w:pPr>
        <w:widowControl/>
        <w:autoSpaceDE/>
        <w:autoSpaceDN/>
        <w:rPr>
          <w:sz w:val="20"/>
          <w:szCs w:val="20"/>
          <w:lang w:eastAsia="ru-RU"/>
        </w:rPr>
      </w:pPr>
      <w:r w:rsidRPr="00704B9B">
        <w:rPr>
          <w:sz w:val="20"/>
          <w:szCs w:val="20"/>
          <w:lang w:eastAsia="ru-RU"/>
        </w:rPr>
        <w:t xml:space="preserve">              </w:t>
      </w:r>
    </w:p>
    <w:p w:rsidR="00704B9B" w:rsidRPr="00704B9B" w:rsidRDefault="00704B9B" w:rsidP="00704B9B">
      <w:pPr>
        <w:widowControl/>
        <w:autoSpaceDE/>
        <w:autoSpaceDN/>
        <w:rPr>
          <w:sz w:val="20"/>
          <w:szCs w:val="20"/>
          <w:lang w:eastAsia="ru-RU"/>
        </w:rPr>
      </w:pPr>
      <w:r w:rsidRPr="00704B9B">
        <w:rPr>
          <w:sz w:val="20"/>
          <w:szCs w:val="20"/>
          <w:lang w:eastAsia="ru-RU"/>
        </w:rPr>
        <w:t xml:space="preserve">Руководитель аппарата, управляющий делами                                            </w:t>
      </w:r>
      <w:r w:rsidR="00D30E6C">
        <w:rPr>
          <w:sz w:val="20"/>
          <w:szCs w:val="20"/>
          <w:lang w:eastAsia="ru-RU"/>
        </w:rPr>
        <w:t xml:space="preserve">            </w:t>
      </w:r>
      <w:r w:rsidRPr="00704B9B">
        <w:rPr>
          <w:sz w:val="20"/>
          <w:szCs w:val="20"/>
          <w:lang w:eastAsia="ru-RU"/>
        </w:rPr>
        <w:t xml:space="preserve">С.Н. Васильева                                                      </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9A2A9E" w:rsidRPr="009A2A9E" w:rsidRDefault="009A2A9E" w:rsidP="009A2A9E">
      <w:pPr>
        <w:jc w:val="center"/>
        <w:rPr>
          <w:b/>
          <w:bCs/>
        </w:rPr>
      </w:pPr>
      <w:r w:rsidRPr="009A2A9E">
        <w:rPr>
          <w:noProof/>
          <w:lang w:eastAsia="ru-RU"/>
        </w:rPr>
        <w:drawing>
          <wp:inline distT="0" distB="0" distL="0" distR="0" wp14:anchorId="47A153DA" wp14:editId="131AB2B5">
            <wp:extent cx="571500" cy="685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9A2A9E" w:rsidRPr="009A2A9E" w:rsidRDefault="009A2A9E" w:rsidP="009A2A9E">
      <w:pPr>
        <w:jc w:val="center"/>
        <w:rPr>
          <w:b/>
          <w:bCs/>
          <w:sz w:val="24"/>
          <w:szCs w:val="24"/>
        </w:rPr>
      </w:pPr>
    </w:p>
    <w:p w:rsidR="009A2A9E" w:rsidRPr="009A2A9E" w:rsidRDefault="009A2A9E" w:rsidP="009A2A9E">
      <w:pPr>
        <w:jc w:val="center"/>
        <w:rPr>
          <w:sz w:val="20"/>
          <w:szCs w:val="20"/>
        </w:rPr>
      </w:pPr>
      <w:r w:rsidRPr="009A2A9E">
        <w:rPr>
          <w:sz w:val="20"/>
          <w:szCs w:val="20"/>
        </w:rPr>
        <w:t>КУРГАНСКАЯ ОБЛАСТЬ</w:t>
      </w:r>
    </w:p>
    <w:p w:rsidR="009A2A9E" w:rsidRPr="009A2A9E" w:rsidRDefault="009A2A9E" w:rsidP="009A2A9E">
      <w:pPr>
        <w:jc w:val="center"/>
        <w:rPr>
          <w:sz w:val="20"/>
          <w:szCs w:val="20"/>
        </w:rPr>
      </w:pPr>
      <w:r w:rsidRPr="009A2A9E">
        <w:rPr>
          <w:sz w:val="20"/>
          <w:szCs w:val="20"/>
        </w:rPr>
        <w:t>МОКРОУСОВСКИЙ МУНИЦИПАЛЬНЫЙ ОКРУГ</w:t>
      </w:r>
    </w:p>
    <w:p w:rsidR="009A2A9E" w:rsidRPr="009A2A9E" w:rsidRDefault="009A2A9E" w:rsidP="009A2A9E">
      <w:pPr>
        <w:jc w:val="center"/>
        <w:rPr>
          <w:sz w:val="20"/>
          <w:szCs w:val="20"/>
        </w:rPr>
      </w:pPr>
      <w:r w:rsidRPr="009A2A9E">
        <w:rPr>
          <w:sz w:val="20"/>
          <w:szCs w:val="20"/>
        </w:rPr>
        <w:t>АДМИНИСТРАЦИЯ МОКРОУСОВСКОГО МУНИЦИПАЛЬНОГО ОКРУГА</w:t>
      </w:r>
    </w:p>
    <w:p w:rsidR="009A2A9E" w:rsidRPr="009A2A9E" w:rsidRDefault="009A2A9E" w:rsidP="009A2A9E">
      <w:pPr>
        <w:jc w:val="center"/>
        <w:rPr>
          <w:sz w:val="20"/>
          <w:szCs w:val="20"/>
        </w:rPr>
      </w:pPr>
      <w:r w:rsidRPr="009A2A9E">
        <w:rPr>
          <w:sz w:val="20"/>
          <w:szCs w:val="20"/>
        </w:rPr>
        <w:t xml:space="preserve"> КУРГАНСКОЙ ОБЛАСТИ</w:t>
      </w:r>
    </w:p>
    <w:p w:rsidR="009A2A9E" w:rsidRPr="009A2A9E" w:rsidRDefault="009A2A9E" w:rsidP="009A2A9E">
      <w:pPr>
        <w:jc w:val="center"/>
        <w:rPr>
          <w:sz w:val="20"/>
          <w:szCs w:val="20"/>
        </w:rPr>
      </w:pPr>
    </w:p>
    <w:p w:rsidR="009A2A9E" w:rsidRPr="009A2A9E" w:rsidRDefault="009A2A9E" w:rsidP="009A2A9E">
      <w:pPr>
        <w:jc w:val="center"/>
        <w:rPr>
          <w:sz w:val="20"/>
          <w:szCs w:val="20"/>
        </w:rPr>
      </w:pPr>
      <w:r w:rsidRPr="009A2A9E">
        <w:rPr>
          <w:sz w:val="20"/>
          <w:szCs w:val="20"/>
        </w:rPr>
        <w:t>ПОСТАНОВЛЕНИЕ</w:t>
      </w:r>
    </w:p>
    <w:p w:rsidR="009A2A9E" w:rsidRPr="009A2A9E" w:rsidRDefault="009A2A9E" w:rsidP="009A2A9E">
      <w:pPr>
        <w:rPr>
          <w:sz w:val="20"/>
          <w:szCs w:val="20"/>
        </w:rPr>
      </w:pPr>
      <w:r w:rsidRPr="009A2A9E">
        <w:rPr>
          <w:sz w:val="20"/>
          <w:szCs w:val="20"/>
        </w:rPr>
        <w:t>от   15 ноября 2024 г. № 835</w:t>
      </w:r>
    </w:p>
    <w:p w:rsidR="009A2A9E" w:rsidRPr="009A2A9E" w:rsidRDefault="009A2A9E" w:rsidP="009A2A9E">
      <w:pPr>
        <w:rPr>
          <w:sz w:val="20"/>
          <w:szCs w:val="20"/>
        </w:rPr>
      </w:pPr>
      <w:r w:rsidRPr="009A2A9E">
        <w:rPr>
          <w:sz w:val="20"/>
          <w:szCs w:val="20"/>
        </w:rPr>
        <w:t>с. Мокроусово</w:t>
      </w:r>
    </w:p>
    <w:p w:rsidR="009A2A9E" w:rsidRPr="009A2A9E" w:rsidRDefault="009A2A9E" w:rsidP="009A2A9E">
      <w:pPr>
        <w:rPr>
          <w:sz w:val="20"/>
          <w:szCs w:val="20"/>
        </w:rPr>
      </w:pPr>
      <w:r w:rsidRPr="009A2A9E">
        <w:rPr>
          <w:sz w:val="20"/>
          <w:szCs w:val="20"/>
        </w:rPr>
        <w:t xml:space="preserve">О внесении изменений в постановление Администрация </w:t>
      </w:r>
    </w:p>
    <w:p w:rsidR="009A2A9E" w:rsidRPr="009A2A9E" w:rsidRDefault="009A2A9E" w:rsidP="009A2A9E">
      <w:pPr>
        <w:rPr>
          <w:sz w:val="20"/>
          <w:szCs w:val="20"/>
        </w:rPr>
      </w:pPr>
      <w:r w:rsidRPr="009A2A9E">
        <w:rPr>
          <w:sz w:val="20"/>
          <w:szCs w:val="20"/>
        </w:rPr>
        <w:t xml:space="preserve">Мокроусовского муниципального округа от 23 ноября 2022 г. № 279 </w:t>
      </w:r>
    </w:p>
    <w:p w:rsidR="009A2A9E" w:rsidRPr="009A2A9E" w:rsidRDefault="009A2A9E" w:rsidP="009A2A9E">
      <w:pPr>
        <w:rPr>
          <w:sz w:val="20"/>
          <w:szCs w:val="20"/>
        </w:rPr>
      </w:pPr>
      <w:r w:rsidRPr="009A2A9E">
        <w:rPr>
          <w:sz w:val="20"/>
          <w:szCs w:val="20"/>
        </w:rPr>
        <w:t>«</w:t>
      </w:r>
      <w:r w:rsidRPr="009A2A9E">
        <w:rPr>
          <w:rFonts w:eastAsia="Arial"/>
          <w:sz w:val="20"/>
          <w:szCs w:val="20"/>
        </w:rPr>
        <w:t>О порядке оплаты труда и продолжительности</w:t>
      </w:r>
    </w:p>
    <w:p w:rsidR="009A2A9E" w:rsidRPr="009A2A9E" w:rsidRDefault="009A2A9E" w:rsidP="009A2A9E">
      <w:pPr>
        <w:suppressAutoHyphens/>
        <w:autoSpaceDE/>
        <w:textAlignment w:val="baseline"/>
        <w:rPr>
          <w:rFonts w:eastAsia="Arial"/>
          <w:kern w:val="3"/>
          <w:sz w:val="20"/>
          <w:szCs w:val="20"/>
          <w:lang w:eastAsia="zh-CN" w:bidi="hi-IN"/>
        </w:rPr>
      </w:pPr>
      <w:r w:rsidRPr="009A2A9E">
        <w:rPr>
          <w:rFonts w:eastAsia="Arial"/>
          <w:kern w:val="3"/>
          <w:sz w:val="20"/>
          <w:szCs w:val="20"/>
          <w:lang w:eastAsia="zh-CN" w:bidi="hi-IN"/>
        </w:rPr>
        <w:t xml:space="preserve"> ежегодного оплачиваемого отпуска работников </w:t>
      </w:r>
    </w:p>
    <w:p w:rsidR="009A2A9E" w:rsidRPr="009A2A9E" w:rsidRDefault="009A2A9E" w:rsidP="009A2A9E">
      <w:pPr>
        <w:suppressAutoHyphens/>
        <w:autoSpaceDE/>
        <w:textAlignment w:val="baseline"/>
        <w:rPr>
          <w:rFonts w:eastAsia="Arial"/>
          <w:kern w:val="3"/>
          <w:sz w:val="20"/>
          <w:szCs w:val="20"/>
          <w:lang w:eastAsia="zh-CN" w:bidi="hi-IN"/>
        </w:rPr>
      </w:pPr>
      <w:r w:rsidRPr="009A2A9E">
        <w:rPr>
          <w:rFonts w:eastAsia="Arial"/>
          <w:kern w:val="3"/>
          <w:sz w:val="20"/>
          <w:szCs w:val="20"/>
          <w:lang w:eastAsia="zh-CN" w:bidi="hi-IN"/>
        </w:rPr>
        <w:t xml:space="preserve">Администрации Мокроусовского муниципального </w:t>
      </w:r>
    </w:p>
    <w:p w:rsidR="009A2A9E" w:rsidRPr="009A2A9E" w:rsidRDefault="009A2A9E" w:rsidP="009A2A9E">
      <w:pPr>
        <w:suppressAutoHyphens/>
        <w:autoSpaceDE/>
        <w:textAlignment w:val="baseline"/>
        <w:rPr>
          <w:rFonts w:eastAsia="Arial"/>
          <w:kern w:val="3"/>
          <w:sz w:val="20"/>
          <w:szCs w:val="20"/>
          <w:lang w:eastAsia="zh-CN" w:bidi="hi-IN"/>
        </w:rPr>
      </w:pPr>
      <w:r w:rsidRPr="009A2A9E">
        <w:rPr>
          <w:rFonts w:eastAsia="Arial"/>
          <w:kern w:val="3"/>
          <w:sz w:val="20"/>
          <w:szCs w:val="20"/>
          <w:lang w:eastAsia="zh-CN" w:bidi="hi-IN"/>
        </w:rPr>
        <w:t>округа Курганской области и ее отраслевых</w:t>
      </w:r>
    </w:p>
    <w:p w:rsidR="009A2A9E" w:rsidRPr="009A2A9E" w:rsidRDefault="009A2A9E" w:rsidP="009A2A9E">
      <w:pPr>
        <w:suppressAutoHyphens/>
        <w:autoSpaceDE/>
        <w:textAlignment w:val="baseline"/>
        <w:rPr>
          <w:rFonts w:eastAsia="Arial"/>
          <w:kern w:val="3"/>
          <w:sz w:val="20"/>
          <w:szCs w:val="20"/>
          <w:lang w:eastAsia="zh-CN" w:bidi="hi-IN"/>
        </w:rPr>
      </w:pPr>
      <w:r w:rsidRPr="009A2A9E">
        <w:rPr>
          <w:rFonts w:eastAsia="Arial"/>
          <w:kern w:val="3"/>
          <w:sz w:val="20"/>
          <w:szCs w:val="20"/>
          <w:lang w:eastAsia="zh-CN" w:bidi="hi-IN"/>
        </w:rPr>
        <w:t xml:space="preserve">(функциональных) органов, занимающих должности, </w:t>
      </w:r>
    </w:p>
    <w:p w:rsidR="009A2A9E" w:rsidRPr="009A2A9E" w:rsidRDefault="009A2A9E" w:rsidP="009A2A9E">
      <w:pPr>
        <w:suppressAutoHyphens/>
        <w:autoSpaceDE/>
        <w:textAlignment w:val="baseline"/>
        <w:rPr>
          <w:rFonts w:eastAsia="Lucida Sans Unicode"/>
          <w:kern w:val="3"/>
          <w:sz w:val="20"/>
          <w:szCs w:val="20"/>
          <w:lang w:eastAsia="zh-CN" w:bidi="hi-IN"/>
        </w:rPr>
      </w:pPr>
      <w:r w:rsidRPr="009A2A9E">
        <w:rPr>
          <w:rFonts w:eastAsia="Arial"/>
          <w:kern w:val="3"/>
          <w:sz w:val="20"/>
          <w:szCs w:val="20"/>
          <w:lang w:eastAsia="zh-CN" w:bidi="hi-IN"/>
        </w:rPr>
        <w:t>не отнесенные к должностям муниципальной службы»</w:t>
      </w:r>
    </w:p>
    <w:p w:rsidR="009A2A9E" w:rsidRPr="009A2A9E" w:rsidRDefault="009A2A9E" w:rsidP="009A2A9E">
      <w:pPr>
        <w:suppressAutoHyphens/>
        <w:autoSpaceDE/>
        <w:jc w:val="both"/>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lastRenderedPageBreak/>
        <w:t xml:space="preserve">            </w:t>
      </w:r>
      <w:r w:rsidRPr="009A2A9E">
        <w:rPr>
          <w:rFonts w:eastAsia="Arial"/>
          <w:kern w:val="3"/>
          <w:sz w:val="20"/>
          <w:szCs w:val="20"/>
          <w:lang w:eastAsia="zh-CN" w:bidi="hi-IN"/>
        </w:rPr>
        <w:t>В соответствии со статьей 144 Трудового кодекса Российской Федерации, статьей 39 Устава Мокроусовского муниципального округа Курганской области Администрация Мокроусовского муниципального округа Курганской области</w:t>
      </w:r>
    </w:p>
    <w:p w:rsidR="009A2A9E" w:rsidRPr="009A2A9E" w:rsidRDefault="009A2A9E" w:rsidP="009A2A9E">
      <w:pPr>
        <w:suppressAutoHyphens/>
        <w:autoSpaceDE/>
        <w:ind w:right="26"/>
        <w:jc w:val="both"/>
        <w:textAlignment w:val="baseline"/>
        <w:rPr>
          <w:rFonts w:eastAsia="Arial"/>
          <w:kern w:val="3"/>
          <w:sz w:val="20"/>
          <w:szCs w:val="20"/>
          <w:lang w:eastAsia="zh-CN" w:bidi="hi-IN"/>
        </w:rPr>
      </w:pPr>
      <w:r w:rsidRPr="009A2A9E">
        <w:rPr>
          <w:rFonts w:eastAsia="Arial"/>
          <w:kern w:val="3"/>
          <w:sz w:val="20"/>
          <w:szCs w:val="20"/>
          <w:lang w:eastAsia="zh-CN" w:bidi="hi-IN"/>
        </w:rPr>
        <w:t>ПОСТАНОВЛЯЕТ:</w:t>
      </w:r>
    </w:p>
    <w:p w:rsidR="009A2A9E" w:rsidRPr="009A2A9E" w:rsidRDefault="009A2A9E" w:rsidP="009A2A9E">
      <w:pPr>
        <w:numPr>
          <w:ilvl w:val="0"/>
          <w:numId w:val="18"/>
        </w:numPr>
        <w:suppressAutoHyphens/>
        <w:autoSpaceDE/>
        <w:spacing w:after="120"/>
        <w:ind w:firstLine="360"/>
        <w:jc w:val="both"/>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Внести изменения в постановление Администрация Мокроусовского муниципального округа от 23 ноября 2022 г. № 279 «О порядке оплаты труда и продолжительности ежегодного оплачиваемого отпуска работников Администрации Мокроусовского муниципального округа Курганской области и ее отраслевых (функциональных) органов, занимающих должности, не отнесенные к должностям муниципальной службы»:</w:t>
      </w:r>
    </w:p>
    <w:p w:rsidR="009A2A9E" w:rsidRPr="009A2A9E" w:rsidRDefault="009A2A9E" w:rsidP="009A2A9E">
      <w:pPr>
        <w:suppressAutoHyphens/>
        <w:autoSpaceDE/>
        <w:spacing w:after="120"/>
        <w:ind w:left="426"/>
        <w:jc w:val="both"/>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 xml:space="preserve">Изложить </w:t>
      </w:r>
      <w:r w:rsidRPr="009A2A9E">
        <w:rPr>
          <w:rFonts w:eastAsia="Arial"/>
          <w:kern w:val="3"/>
          <w:sz w:val="20"/>
          <w:szCs w:val="20"/>
          <w:lang w:eastAsia="zh-CN" w:bidi="hi-IN"/>
        </w:rPr>
        <w:t>Приложение 1 к порядку оплаты труда и продолжительности ежегодного оплачиваемого отпуска работников Администрации Мокроусовского муниципального округа Курганской области и ее отраслевых (функциональных) органов, занимающих должности, не отнесенные к должностям муниципальной службы в новой редакции, согласно приложению к настоящему постановлению.</w:t>
      </w:r>
    </w:p>
    <w:p w:rsidR="009A2A9E" w:rsidRPr="009A2A9E" w:rsidRDefault="009A2A9E" w:rsidP="009A2A9E">
      <w:pPr>
        <w:numPr>
          <w:ilvl w:val="0"/>
          <w:numId w:val="18"/>
        </w:numPr>
        <w:suppressAutoHyphens/>
        <w:autoSpaceDE/>
        <w:ind w:firstLine="360"/>
        <w:jc w:val="both"/>
        <w:textAlignment w:val="baseline"/>
        <w:rPr>
          <w:rFonts w:eastAsia="Arial"/>
          <w:kern w:val="3"/>
          <w:sz w:val="20"/>
          <w:szCs w:val="20"/>
          <w:lang w:eastAsia="zh-CN" w:bidi="hi-IN"/>
        </w:rPr>
      </w:pPr>
      <w:r w:rsidRPr="009A2A9E">
        <w:rPr>
          <w:rFonts w:eastAsia="Arial"/>
          <w:kern w:val="3"/>
          <w:sz w:val="20"/>
          <w:szCs w:val="20"/>
          <w:lang w:eastAsia="zh-CN" w:bidi="hi-IN"/>
        </w:rPr>
        <w:t>Настоящее постановление вступает в силу после его официального опубликования и распространяется на правоотношения, возникшие с 1 декабря 2024 года.</w:t>
      </w:r>
    </w:p>
    <w:p w:rsidR="009A2A9E" w:rsidRPr="009A2A9E" w:rsidRDefault="009A2A9E" w:rsidP="009A2A9E">
      <w:pPr>
        <w:numPr>
          <w:ilvl w:val="0"/>
          <w:numId w:val="18"/>
        </w:numPr>
        <w:suppressAutoHyphens/>
        <w:autoSpaceDE/>
        <w:ind w:firstLine="360"/>
        <w:jc w:val="both"/>
        <w:textAlignment w:val="baseline"/>
        <w:rPr>
          <w:rFonts w:eastAsia="Arial"/>
          <w:kern w:val="3"/>
          <w:sz w:val="20"/>
          <w:szCs w:val="20"/>
          <w:lang w:eastAsia="zh-CN" w:bidi="hi-IN"/>
        </w:rPr>
      </w:pPr>
      <w:r w:rsidRPr="009A2A9E">
        <w:rPr>
          <w:rFonts w:eastAsia="Lucida Sans Unicode"/>
          <w:kern w:val="3"/>
          <w:sz w:val="20"/>
          <w:szCs w:val="20"/>
          <w:lang w:eastAsia="zh-CN" w:bidi="hi-IN"/>
        </w:rPr>
        <w:t>Опубликовать настоящее постановление в «Информационном вестнике Мокроусовского муниципального округа Курганской области».</w:t>
      </w:r>
    </w:p>
    <w:p w:rsidR="009A2A9E" w:rsidRPr="009A2A9E" w:rsidRDefault="009A2A9E" w:rsidP="009A2A9E">
      <w:pPr>
        <w:numPr>
          <w:ilvl w:val="0"/>
          <w:numId w:val="18"/>
        </w:numPr>
        <w:suppressAutoHyphens/>
        <w:autoSpaceDE/>
        <w:ind w:firstLine="360"/>
        <w:jc w:val="both"/>
        <w:textAlignment w:val="baseline"/>
        <w:rPr>
          <w:rFonts w:eastAsia="Arial"/>
          <w:kern w:val="3"/>
          <w:sz w:val="20"/>
          <w:szCs w:val="20"/>
          <w:lang w:eastAsia="zh-CN" w:bidi="hi-IN"/>
        </w:rPr>
      </w:pPr>
      <w:r w:rsidRPr="009A2A9E">
        <w:rPr>
          <w:rFonts w:eastAsia="Lucida Sans Unicode"/>
          <w:kern w:val="3"/>
          <w:sz w:val="20"/>
          <w:szCs w:val="20"/>
          <w:lang w:eastAsia="zh-CN" w:bidi="hi-IN"/>
        </w:rPr>
        <w:t>Контроль за выполнением настоящего постановления возложить на И.О. начальника Финансового управления.</w:t>
      </w:r>
    </w:p>
    <w:p w:rsidR="009A2A9E" w:rsidRPr="009A2A9E" w:rsidRDefault="009A2A9E" w:rsidP="009A2A9E">
      <w:pPr>
        <w:ind w:left="-540" w:firstLine="540"/>
        <w:rPr>
          <w:sz w:val="20"/>
          <w:szCs w:val="20"/>
        </w:rPr>
      </w:pPr>
    </w:p>
    <w:p w:rsidR="009A2A9E" w:rsidRDefault="009A2A9E" w:rsidP="009A2A9E">
      <w:pPr>
        <w:rPr>
          <w:sz w:val="20"/>
          <w:szCs w:val="20"/>
        </w:rPr>
      </w:pPr>
    </w:p>
    <w:p w:rsidR="009A2A9E" w:rsidRPr="009A2A9E" w:rsidRDefault="009A2A9E" w:rsidP="009A2A9E">
      <w:pPr>
        <w:rPr>
          <w:sz w:val="20"/>
          <w:szCs w:val="20"/>
        </w:rPr>
      </w:pPr>
    </w:p>
    <w:p w:rsidR="009A2A9E" w:rsidRPr="009A2A9E" w:rsidRDefault="009A2A9E" w:rsidP="009A2A9E">
      <w:pPr>
        <w:rPr>
          <w:sz w:val="20"/>
          <w:szCs w:val="20"/>
        </w:rPr>
      </w:pPr>
      <w:r w:rsidRPr="009A2A9E">
        <w:rPr>
          <w:sz w:val="20"/>
          <w:szCs w:val="20"/>
        </w:rPr>
        <w:t xml:space="preserve">Первый заместитель Главы Мокроусовского </w:t>
      </w:r>
    </w:p>
    <w:p w:rsidR="009A2A9E" w:rsidRPr="009A2A9E" w:rsidRDefault="009A2A9E" w:rsidP="009A2A9E">
      <w:pPr>
        <w:rPr>
          <w:w w:val="95"/>
          <w:sz w:val="20"/>
          <w:szCs w:val="20"/>
        </w:rPr>
      </w:pPr>
      <w:r w:rsidRPr="009A2A9E">
        <w:rPr>
          <w:sz w:val="20"/>
          <w:szCs w:val="20"/>
        </w:rPr>
        <w:t>муниципального округа                                                                                           П.В. Бетехтин</w:t>
      </w:r>
    </w:p>
    <w:p w:rsidR="009A2A9E" w:rsidRPr="009A2A9E" w:rsidRDefault="009A2A9E" w:rsidP="009A2A9E">
      <w:pPr>
        <w:rPr>
          <w:w w:val="95"/>
          <w:sz w:val="20"/>
          <w:szCs w:val="20"/>
        </w:rPr>
      </w:pPr>
    </w:p>
    <w:p w:rsidR="009A2A9E" w:rsidRPr="009A2A9E" w:rsidRDefault="009A2A9E" w:rsidP="009A2A9E">
      <w:pPr>
        <w:ind w:left="-540" w:firstLine="540"/>
        <w:rPr>
          <w:sz w:val="20"/>
          <w:szCs w:val="20"/>
        </w:rPr>
      </w:pPr>
    </w:p>
    <w:p w:rsidR="009A2A9E" w:rsidRPr="009A2A9E" w:rsidRDefault="009A2A9E" w:rsidP="009A2A9E">
      <w:pPr>
        <w:suppressAutoHyphens/>
        <w:ind w:left="4253"/>
        <w:jc w:val="both"/>
        <w:textAlignment w:val="baseline"/>
        <w:rPr>
          <w:rFonts w:eastAsia="Lucida Sans Unicode"/>
          <w:kern w:val="3"/>
          <w:sz w:val="20"/>
          <w:szCs w:val="20"/>
          <w:lang w:eastAsia="zh-CN" w:bidi="hi-IN"/>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p w:rsidR="009A2A9E" w:rsidRPr="009A2A9E" w:rsidRDefault="009A2A9E" w:rsidP="009A2A9E">
      <w:pPr>
        <w:rPr>
          <w:vanish/>
          <w:sz w:val="20"/>
          <w:szCs w:val="20"/>
        </w:rPr>
      </w:pPr>
    </w:p>
    <w:tbl>
      <w:tblPr>
        <w:tblW w:w="9926" w:type="dxa"/>
        <w:tblInd w:w="-8" w:type="dxa"/>
        <w:tblLayout w:type="fixed"/>
        <w:tblCellMar>
          <w:left w:w="10" w:type="dxa"/>
          <w:right w:w="10" w:type="dxa"/>
        </w:tblCellMar>
        <w:tblLook w:val="04A0" w:firstRow="1" w:lastRow="0" w:firstColumn="1" w:lastColumn="0" w:noHBand="0" w:noVBand="1"/>
      </w:tblPr>
      <w:tblGrid>
        <w:gridCol w:w="4448"/>
        <w:gridCol w:w="5478"/>
      </w:tblGrid>
      <w:tr w:rsidR="009A2A9E" w:rsidRPr="009A2A9E" w:rsidTr="00204A6A">
        <w:tc>
          <w:tcPr>
            <w:tcW w:w="4448" w:type="dxa"/>
            <w:tcMar>
              <w:top w:w="0" w:type="dxa"/>
              <w:left w:w="0" w:type="dxa"/>
              <w:bottom w:w="0" w:type="dxa"/>
              <w:right w:w="0" w:type="dxa"/>
            </w:tcMar>
          </w:tcPr>
          <w:p w:rsidR="009A2A9E" w:rsidRPr="009A2A9E" w:rsidRDefault="009A2A9E" w:rsidP="009A2A9E">
            <w:pPr>
              <w:suppressLineNumbers/>
              <w:suppressAutoHyphens/>
              <w:autoSpaceDE/>
              <w:jc w:val="both"/>
              <w:textAlignment w:val="baseline"/>
              <w:rPr>
                <w:rFonts w:eastAsia="Arial"/>
                <w:kern w:val="3"/>
                <w:sz w:val="20"/>
                <w:szCs w:val="20"/>
                <w:lang w:eastAsia="zh-CN" w:bidi="hi-IN"/>
              </w:rPr>
            </w:pPr>
          </w:p>
          <w:p w:rsidR="009A2A9E" w:rsidRPr="009A2A9E" w:rsidRDefault="009A2A9E" w:rsidP="009A2A9E">
            <w:pPr>
              <w:suppressLineNumbers/>
              <w:suppressAutoHyphens/>
              <w:autoSpaceDE/>
              <w:jc w:val="both"/>
              <w:textAlignment w:val="baseline"/>
              <w:rPr>
                <w:rFonts w:eastAsia="Arial"/>
                <w:kern w:val="3"/>
                <w:sz w:val="20"/>
                <w:szCs w:val="20"/>
                <w:lang w:eastAsia="zh-CN" w:bidi="hi-IN"/>
              </w:rPr>
            </w:pPr>
          </w:p>
        </w:tc>
        <w:tc>
          <w:tcPr>
            <w:tcW w:w="5478" w:type="dxa"/>
            <w:tcMar>
              <w:top w:w="0" w:type="dxa"/>
              <w:left w:w="0" w:type="dxa"/>
              <w:bottom w:w="0" w:type="dxa"/>
              <w:right w:w="0" w:type="dxa"/>
            </w:tcMar>
          </w:tcPr>
          <w:p w:rsidR="009A2A9E" w:rsidRPr="009A2A9E" w:rsidRDefault="009A2A9E" w:rsidP="009A2A9E">
            <w:pPr>
              <w:suppressLineNumbers/>
              <w:suppressAutoHyphens/>
              <w:autoSpaceDE/>
              <w:jc w:val="both"/>
              <w:textAlignment w:val="baseline"/>
              <w:rPr>
                <w:rFonts w:eastAsia="Arial"/>
                <w:kern w:val="3"/>
                <w:sz w:val="20"/>
                <w:szCs w:val="20"/>
                <w:lang w:eastAsia="zh-CN" w:bidi="hi-IN"/>
              </w:rPr>
            </w:pPr>
            <w:r w:rsidRPr="009A2A9E">
              <w:rPr>
                <w:rFonts w:eastAsia="Arial"/>
                <w:kern w:val="3"/>
                <w:sz w:val="20"/>
                <w:szCs w:val="20"/>
                <w:lang w:eastAsia="zh-CN" w:bidi="hi-IN"/>
              </w:rPr>
              <w:t>Приложение 1 к порядку оплаты труда и продолжительности ежегодного оплачиваемого отпуска работников Администрации Мокроусовского муниципального округа Курганской области и ее отраслевых (функциональных) органов, занимающих должности, не отнесенные к должностям муниципальной службы</w:t>
            </w:r>
          </w:p>
        </w:tc>
      </w:tr>
    </w:tbl>
    <w:p w:rsidR="009A2A9E" w:rsidRPr="009A2A9E" w:rsidRDefault="009A2A9E" w:rsidP="009A2A9E">
      <w:pPr>
        <w:suppressAutoHyphens/>
        <w:autoSpaceDE/>
        <w:textAlignment w:val="baseline"/>
        <w:rPr>
          <w:rFonts w:eastAsia="Lucida Sans Unicode"/>
          <w:kern w:val="3"/>
          <w:sz w:val="20"/>
          <w:szCs w:val="20"/>
          <w:lang w:eastAsia="zh-CN" w:bidi="hi-IN"/>
        </w:rPr>
      </w:pPr>
    </w:p>
    <w:tbl>
      <w:tblPr>
        <w:tblW w:w="9495" w:type="dxa"/>
        <w:tblInd w:w="-139" w:type="dxa"/>
        <w:tblLayout w:type="fixed"/>
        <w:tblCellMar>
          <w:left w:w="10" w:type="dxa"/>
          <w:right w:w="10" w:type="dxa"/>
        </w:tblCellMar>
        <w:tblLook w:val="04A0" w:firstRow="1" w:lastRow="0" w:firstColumn="1" w:lastColumn="0" w:noHBand="0" w:noVBand="1"/>
      </w:tblPr>
      <w:tblGrid>
        <w:gridCol w:w="7148"/>
        <w:gridCol w:w="2347"/>
      </w:tblGrid>
      <w:tr w:rsidR="009A2A9E" w:rsidRPr="009A2A9E" w:rsidTr="00204A6A">
        <w:trPr>
          <w:trHeight w:val="945"/>
        </w:trPr>
        <w:tc>
          <w:tcPr>
            <w:tcW w:w="9495" w:type="dxa"/>
            <w:gridSpan w:val="2"/>
            <w:tcBorders>
              <w:bottom w:val="single" w:sz="2" w:space="0" w:color="000000"/>
            </w:tcBorders>
            <w:tcMar>
              <w:top w:w="0" w:type="dxa"/>
              <w:left w:w="0" w:type="dxa"/>
              <w:bottom w:w="0" w:type="dxa"/>
              <w:right w:w="0" w:type="dxa"/>
            </w:tcMar>
            <w:vAlign w:val="cente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 xml:space="preserve">Должностные оклады   </w:t>
            </w:r>
            <w:r w:rsidRPr="009A2A9E">
              <w:rPr>
                <w:rFonts w:eastAsia="Arial"/>
                <w:kern w:val="3"/>
                <w:sz w:val="20"/>
                <w:szCs w:val="20"/>
                <w:lang w:eastAsia="zh-CN" w:bidi="hi-IN"/>
              </w:rPr>
              <w:t>работников Администрации Мокроусовского муниципального округа Курганской области и ее отраслевых(функциональных) органов, занимающих должности</w:t>
            </w:r>
            <w:r w:rsidRPr="009A2A9E">
              <w:rPr>
                <w:rFonts w:eastAsia="Lucida Sans Unicode"/>
                <w:kern w:val="3"/>
                <w:sz w:val="20"/>
                <w:szCs w:val="20"/>
                <w:lang w:eastAsia="zh-CN" w:bidi="hi-IN"/>
              </w:rPr>
              <w:t>, не отнесенные к должностям муниципальной службы</w:t>
            </w:r>
          </w:p>
        </w:tc>
      </w:tr>
      <w:tr w:rsidR="009A2A9E" w:rsidRPr="009A2A9E" w:rsidTr="00204A6A">
        <w:trPr>
          <w:trHeight w:val="255"/>
        </w:trPr>
        <w:tc>
          <w:tcPr>
            <w:tcW w:w="7148" w:type="dxa"/>
            <w:tcMar>
              <w:top w:w="0" w:type="dxa"/>
              <w:left w:w="0" w:type="dxa"/>
              <w:bottom w:w="0" w:type="dxa"/>
              <w:right w:w="0"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p>
        </w:tc>
        <w:tc>
          <w:tcPr>
            <w:tcW w:w="2347" w:type="dxa"/>
            <w:tcMar>
              <w:top w:w="0" w:type="dxa"/>
              <w:left w:w="0" w:type="dxa"/>
              <w:bottom w:w="0" w:type="dxa"/>
              <w:right w:w="0"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p>
        </w:tc>
      </w:tr>
      <w:tr w:rsidR="009A2A9E" w:rsidRPr="009A2A9E" w:rsidTr="00204A6A">
        <w:trPr>
          <w:trHeight w:val="255"/>
        </w:trPr>
        <w:tc>
          <w:tcPr>
            <w:tcW w:w="7148" w:type="dxa"/>
            <w:tcMar>
              <w:top w:w="0" w:type="dxa"/>
              <w:left w:w="0" w:type="dxa"/>
              <w:bottom w:w="0" w:type="dxa"/>
              <w:right w:w="0"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p>
        </w:tc>
        <w:tc>
          <w:tcPr>
            <w:tcW w:w="2347" w:type="dxa"/>
            <w:tcMar>
              <w:top w:w="0" w:type="dxa"/>
              <w:left w:w="0" w:type="dxa"/>
              <w:bottom w:w="0" w:type="dxa"/>
              <w:right w:w="0"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p>
        </w:tc>
      </w:tr>
      <w:tr w:rsidR="009A2A9E" w:rsidRPr="009A2A9E" w:rsidTr="00204A6A">
        <w:trPr>
          <w:trHeight w:val="255"/>
        </w:trPr>
        <w:tc>
          <w:tcPr>
            <w:tcW w:w="7148" w:type="dxa"/>
            <w:tcMar>
              <w:top w:w="0" w:type="dxa"/>
              <w:left w:w="0" w:type="dxa"/>
              <w:bottom w:w="0" w:type="dxa"/>
              <w:right w:w="0"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p>
        </w:tc>
        <w:tc>
          <w:tcPr>
            <w:tcW w:w="2347" w:type="dxa"/>
            <w:tcMar>
              <w:top w:w="0" w:type="dxa"/>
              <w:left w:w="0" w:type="dxa"/>
              <w:bottom w:w="0" w:type="dxa"/>
              <w:right w:w="0"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p>
        </w:tc>
      </w:tr>
      <w:tr w:rsidR="009A2A9E" w:rsidRPr="009A2A9E" w:rsidTr="00204A6A">
        <w:trPr>
          <w:trHeight w:val="352"/>
        </w:trPr>
        <w:tc>
          <w:tcPr>
            <w:tcW w:w="714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Должность</w:t>
            </w:r>
          </w:p>
        </w:tc>
        <w:tc>
          <w:tcPr>
            <w:tcW w:w="23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Должностные оклады</w:t>
            </w:r>
          </w:p>
        </w:tc>
      </w:tr>
      <w:tr w:rsidR="009A2A9E" w:rsidRPr="009A2A9E" w:rsidTr="00204A6A">
        <w:trPr>
          <w:trHeight w:val="352"/>
        </w:trPr>
        <w:tc>
          <w:tcPr>
            <w:tcW w:w="714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Начальник отраслевого органа</w:t>
            </w:r>
          </w:p>
        </w:tc>
        <w:tc>
          <w:tcPr>
            <w:tcW w:w="23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26620</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Директор МКУ «Северный территориальный отдел»</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25289</w:t>
            </w:r>
          </w:p>
        </w:tc>
      </w:tr>
      <w:tr w:rsidR="009A2A9E" w:rsidRPr="009A2A9E" w:rsidTr="00204A6A">
        <w:trPr>
          <w:trHeight w:val="510"/>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Директор МКУ «Южный территориальный отдел»</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25289</w:t>
            </w:r>
          </w:p>
        </w:tc>
      </w:tr>
      <w:tr w:rsidR="009A2A9E" w:rsidRPr="009A2A9E" w:rsidTr="00204A6A">
        <w:trPr>
          <w:trHeight w:val="510"/>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Директор МКУ «Центр по ГО и ЗН ЧС»</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25289</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Начальник отдела</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23692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Начальник сектора</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23159</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Главный специалист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15972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Ведущий специалист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14242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Делопроизводитель</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14242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Бухгалтер 1 категории</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15972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Бухгалтер</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14242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Главный экономист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15972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lastRenderedPageBreak/>
              <w:t>Экономист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14242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Методист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14242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Инженер</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15972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Юрист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15972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Специалист в сфере закупок</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14242</w:t>
            </w:r>
          </w:p>
        </w:tc>
      </w:tr>
      <w:tr w:rsidR="009A2A9E" w:rsidRPr="009A2A9E" w:rsidTr="00204A6A">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9A2A9E" w:rsidRPr="009A2A9E" w:rsidRDefault="009A2A9E" w:rsidP="009A2A9E">
            <w:pPr>
              <w:suppressLineNumbers/>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Администратор</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9A2A9E" w:rsidRPr="009A2A9E" w:rsidRDefault="009A2A9E" w:rsidP="009A2A9E">
            <w:pPr>
              <w:suppressLineNumbers/>
              <w:suppressAutoHyphens/>
              <w:autoSpaceDE/>
              <w:jc w:val="center"/>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14242</w:t>
            </w:r>
          </w:p>
        </w:tc>
      </w:tr>
    </w:tbl>
    <w:p w:rsidR="009A2A9E" w:rsidRPr="009A2A9E" w:rsidRDefault="009A2A9E" w:rsidP="009A2A9E">
      <w:pPr>
        <w:rPr>
          <w:vanish/>
          <w:sz w:val="20"/>
          <w:szCs w:val="20"/>
        </w:rPr>
      </w:pPr>
    </w:p>
    <w:tbl>
      <w:tblPr>
        <w:tblW w:w="9930" w:type="dxa"/>
        <w:tblInd w:w="-8" w:type="dxa"/>
        <w:tblLayout w:type="fixed"/>
        <w:tblCellMar>
          <w:left w:w="10" w:type="dxa"/>
          <w:right w:w="10" w:type="dxa"/>
        </w:tblCellMar>
        <w:tblLook w:val="04A0" w:firstRow="1" w:lastRow="0" w:firstColumn="1" w:lastColumn="0" w:noHBand="0" w:noVBand="1"/>
      </w:tblPr>
      <w:tblGrid>
        <w:gridCol w:w="4970"/>
        <w:gridCol w:w="4960"/>
      </w:tblGrid>
      <w:tr w:rsidR="009A2A9E" w:rsidRPr="009A2A9E" w:rsidTr="00204A6A">
        <w:tc>
          <w:tcPr>
            <w:tcW w:w="4970" w:type="dxa"/>
            <w:tcMar>
              <w:top w:w="0" w:type="dxa"/>
              <w:left w:w="0" w:type="dxa"/>
              <w:bottom w:w="0" w:type="dxa"/>
              <w:right w:w="0" w:type="dxa"/>
            </w:tcMar>
          </w:tcPr>
          <w:p w:rsidR="009A2A9E" w:rsidRPr="009A2A9E" w:rsidRDefault="009A2A9E" w:rsidP="009A2A9E">
            <w:pPr>
              <w:suppressLineNumbers/>
              <w:suppressAutoHyphens/>
              <w:autoSpaceDE/>
              <w:jc w:val="both"/>
              <w:textAlignment w:val="baseline"/>
              <w:rPr>
                <w:rFonts w:eastAsia="Arial"/>
                <w:kern w:val="3"/>
                <w:sz w:val="20"/>
                <w:szCs w:val="20"/>
                <w:lang w:eastAsia="zh-CN" w:bidi="hi-IN"/>
              </w:rPr>
            </w:pPr>
          </w:p>
        </w:tc>
        <w:tc>
          <w:tcPr>
            <w:tcW w:w="4960" w:type="dxa"/>
            <w:tcMar>
              <w:top w:w="0" w:type="dxa"/>
              <w:left w:w="0" w:type="dxa"/>
              <w:bottom w:w="0" w:type="dxa"/>
              <w:right w:w="0" w:type="dxa"/>
            </w:tcMar>
          </w:tcPr>
          <w:p w:rsidR="009A2A9E" w:rsidRPr="009A2A9E" w:rsidRDefault="009A2A9E" w:rsidP="009A2A9E">
            <w:pPr>
              <w:suppressLineNumbers/>
              <w:suppressAutoHyphens/>
              <w:autoSpaceDE/>
              <w:jc w:val="both"/>
              <w:textAlignment w:val="baseline"/>
              <w:rPr>
                <w:rFonts w:eastAsia="Arial"/>
                <w:kern w:val="3"/>
                <w:sz w:val="20"/>
                <w:szCs w:val="20"/>
                <w:lang w:eastAsia="zh-CN" w:bidi="hi-IN"/>
              </w:rPr>
            </w:pPr>
          </w:p>
        </w:tc>
      </w:tr>
    </w:tbl>
    <w:p w:rsidR="009A2A9E" w:rsidRPr="009A2A9E" w:rsidRDefault="009A2A9E" w:rsidP="009A2A9E">
      <w:pPr>
        <w:suppressAutoHyphens/>
        <w:autoSpaceDE/>
        <w:textAlignment w:val="baseline"/>
        <w:rPr>
          <w:rFonts w:eastAsia="Lucida Sans Unicode"/>
          <w:kern w:val="3"/>
          <w:sz w:val="20"/>
          <w:szCs w:val="20"/>
          <w:lang w:eastAsia="zh-CN" w:bidi="hi-IN"/>
        </w:rPr>
      </w:pPr>
      <w:r w:rsidRPr="009A2A9E">
        <w:rPr>
          <w:rFonts w:eastAsia="Lucida Sans Unicode"/>
          <w:kern w:val="3"/>
          <w:sz w:val="20"/>
          <w:szCs w:val="20"/>
          <w:lang w:eastAsia="zh-CN" w:bidi="hi-IN"/>
        </w:rPr>
        <w:t xml:space="preserve"> </w:t>
      </w:r>
    </w:p>
    <w:p w:rsidR="00210F48" w:rsidRDefault="00210F48" w:rsidP="00987FEB">
      <w:pPr>
        <w:pStyle w:val="a3"/>
        <w:ind w:left="0" w:firstLine="0"/>
        <w:rPr>
          <w:sz w:val="20"/>
          <w:szCs w:val="20"/>
        </w:rPr>
      </w:pPr>
    </w:p>
    <w:p w:rsidR="005641CC" w:rsidRPr="005641CC" w:rsidRDefault="005641CC" w:rsidP="005641CC">
      <w:pPr>
        <w:adjustRightInd w:val="0"/>
        <w:jc w:val="center"/>
        <w:rPr>
          <w:rFonts w:ascii="Arial" w:hAnsi="Arial" w:cs="Arial"/>
          <w:b/>
          <w:bCs/>
          <w:sz w:val="24"/>
          <w:szCs w:val="24"/>
          <w:lang w:eastAsia="ru-RU"/>
        </w:rPr>
      </w:pPr>
      <w:r w:rsidRPr="005641CC">
        <w:rPr>
          <w:rFonts w:ascii="Arial" w:hAnsi="Arial" w:cs="Arial"/>
          <w:noProof/>
          <w:sz w:val="24"/>
          <w:szCs w:val="24"/>
          <w:lang w:eastAsia="ru-RU"/>
        </w:rPr>
        <w:drawing>
          <wp:inline distT="0" distB="0" distL="0" distR="0">
            <wp:extent cx="571500" cy="685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5641CC" w:rsidRPr="005641CC" w:rsidRDefault="005641CC" w:rsidP="005641CC">
      <w:pPr>
        <w:adjustRightInd w:val="0"/>
        <w:jc w:val="center"/>
        <w:rPr>
          <w:rFonts w:ascii="Arial" w:hAnsi="Arial" w:cs="Arial"/>
          <w:b/>
          <w:bCs/>
          <w:sz w:val="24"/>
          <w:szCs w:val="24"/>
          <w:lang w:eastAsia="ru-RU"/>
        </w:rPr>
      </w:pPr>
    </w:p>
    <w:p w:rsidR="005641CC" w:rsidRPr="005641CC" w:rsidRDefault="005641CC" w:rsidP="005641CC">
      <w:pPr>
        <w:adjustRightInd w:val="0"/>
        <w:jc w:val="center"/>
        <w:rPr>
          <w:sz w:val="20"/>
          <w:szCs w:val="20"/>
          <w:lang w:eastAsia="ru-RU"/>
        </w:rPr>
      </w:pPr>
      <w:r w:rsidRPr="005641CC">
        <w:rPr>
          <w:sz w:val="20"/>
          <w:szCs w:val="20"/>
          <w:lang w:eastAsia="ru-RU"/>
        </w:rPr>
        <w:t>КУРГАНСКАЯ ОБЛАСТЬ</w:t>
      </w:r>
    </w:p>
    <w:p w:rsidR="005641CC" w:rsidRPr="005641CC" w:rsidRDefault="005641CC" w:rsidP="005641CC">
      <w:pPr>
        <w:adjustRightInd w:val="0"/>
        <w:jc w:val="center"/>
        <w:rPr>
          <w:sz w:val="20"/>
          <w:szCs w:val="20"/>
          <w:lang w:eastAsia="ru-RU"/>
        </w:rPr>
      </w:pPr>
      <w:r w:rsidRPr="005641CC">
        <w:rPr>
          <w:sz w:val="20"/>
          <w:szCs w:val="20"/>
          <w:lang w:eastAsia="ru-RU"/>
        </w:rPr>
        <w:t>МОКРОУСОВСКИЙ МУНИЦИПАЛЬНЫЙ ОКРУГ</w:t>
      </w:r>
    </w:p>
    <w:p w:rsidR="005641CC" w:rsidRPr="005641CC" w:rsidRDefault="005641CC" w:rsidP="005641CC">
      <w:pPr>
        <w:adjustRightInd w:val="0"/>
        <w:jc w:val="center"/>
        <w:rPr>
          <w:sz w:val="20"/>
          <w:szCs w:val="20"/>
          <w:lang w:eastAsia="ru-RU"/>
        </w:rPr>
      </w:pPr>
      <w:r w:rsidRPr="005641CC">
        <w:rPr>
          <w:sz w:val="20"/>
          <w:szCs w:val="20"/>
          <w:lang w:eastAsia="ru-RU"/>
        </w:rPr>
        <w:t>АДМИНИСТРАЦИЯ МОКРОУСОВСКОГО МУНИЦИПАЛЬНОГО ОКРУГА</w:t>
      </w:r>
    </w:p>
    <w:p w:rsidR="005641CC" w:rsidRPr="005641CC" w:rsidRDefault="005641CC" w:rsidP="005641CC">
      <w:pPr>
        <w:adjustRightInd w:val="0"/>
        <w:jc w:val="both"/>
        <w:outlineLvl w:val="2"/>
        <w:rPr>
          <w:sz w:val="20"/>
          <w:szCs w:val="20"/>
          <w:lang w:eastAsia="ru-RU"/>
        </w:rPr>
      </w:pPr>
    </w:p>
    <w:p w:rsidR="005641CC" w:rsidRPr="005641CC" w:rsidRDefault="005641CC" w:rsidP="005641CC">
      <w:pPr>
        <w:adjustRightInd w:val="0"/>
        <w:jc w:val="center"/>
        <w:outlineLvl w:val="2"/>
        <w:rPr>
          <w:sz w:val="20"/>
          <w:szCs w:val="20"/>
          <w:lang w:eastAsia="ru-RU"/>
        </w:rPr>
      </w:pPr>
      <w:r w:rsidRPr="005641CC">
        <w:rPr>
          <w:sz w:val="20"/>
          <w:szCs w:val="20"/>
          <w:lang w:eastAsia="ru-RU"/>
        </w:rPr>
        <w:t>ПОСТАНОВЛЕНИЕ</w:t>
      </w:r>
    </w:p>
    <w:p w:rsidR="005641CC" w:rsidRPr="005641CC" w:rsidRDefault="005641CC" w:rsidP="005641CC">
      <w:pPr>
        <w:adjustRightInd w:val="0"/>
        <w:rPr>
          <w:sz w:val="20"/>
          <w:szCs w:val="20"/>
          <w:lang w:eastAsia="ru-RU"/>
        </w:rPr>
      </w:pPr>
    </w:p>
    <w:p w:rsidR="005641CC" w:rsidRPr="005641CC" w:rsidRDefault="005641CC" w:rsidP="005641CC">
      <w:pPr>
        <w:adjustRightInd w:val="0"/>
        <w:rPr>
          <w:sz w:val="20"/>
          <w:szCs w:val="20"/>
          <w:lang w:eastAsia="ru-RU"/>
        </w:rPr>
      </w:pPr>
      <w:r w:rsidRPr="005641CC">
        <w:rPr>
          <w:sz w:val="20"/>
          <w:szCs w:val="20"/>
          <w:lang w:eastAsia="ru-RU"/>
        </w:rPr>
        <w:t>от 15 ноября 2024 г. №  836</w:t>
      </w:r>
    </w:p>
    <w:p w:rsidR="005641CC" w:rsidRPr="005641CC" w:rsidRDefault="005641CC" w:rsidP="005641CC">
      <w:pPr>
        <w:widowControl/>
        <w:autoSpaceDE/>
        <w:autoSpaceDN/>
        <w:rPr>
          <w:sz w:val="20"/>
          <w:szCs w:val="20"/>
          <w:lang w:eastAsia="ru-RU"/>
        </w:rPr>
      </w:pPr>
      <w:r w:rsidRPr="005641CC">
        <w:rPr>
          <w:sz w:val="20"/>
          <w:szCs w:val="20"/>
          <w:lang w:eastAsia="ru-RU"/>
        </w:rPr>
        <w:t>с. Мокроусово</w:t>
      </w:r>
    </w:p>
    <w:p w:rsidR="005641CC" w:rsidRPr="005641CC" w:rsidRDefault="005641CC" w:rsidP="005641CC">
      <w:pPr>
        <w:adjustRightInd w:val="0"/>
        <w:rPr>
          <w:sz w:val="20"/>
          <w:szCs w:val="20"/>
          <w:lang w:eastAsia="ru-RU"/>
        </w:rPr>
      </w:pPr>
    </w:p>
    <w:p w:rsidR="005641CC" w:rsidRPr="005641CC" w:rsidRDefault="005641CC" w:rsidP="005641CC">
      <w:pPr>
        <w:adjustRightInd w:val="0"/>
        <w:rPr>
          <w:sz w:val="20"/>
          <w:szCs w:val="20"/>
          <w:lang w:eastAsia="ru-RU"/>
        </w:rPr>
      </w:pPr>
      <w:r w:rsidRPr="005641CC">
        <w:rPr>
          <w:sz w:val="20"/>
          <w:szCs w:val="20"/>
          <w:lang w:eastAsia="ru-RU"/>
        </w:rPr>
        <w:t xml:space="preserve">О внесении изменений в постановление </w:t>
      </w:r>
    </w:p>
    <w:p w:rsidR="005641CC" w:rsidRPr="005641CC" w:rsidRDefault="005641CC" w:rsidP="005641CC">
      <w:pPr>
        <w:adjustRightInd w:val="0"/>
        <w:rPr>
          <w:sz w:val="20"/>
          <w:szCs w:val="20"/>
          <w:lang w:eastAsia="ru-RU"/>
        </w:rPr>
      </w:pPr>
      <w:r w:rsidRPr="005641CC">
        <w:rPr>
          <w:sz w:val="20"/>
          <w:szCs w:val="20"/>
          <w:lang w:eastAsia="ru-RU"/>
        </w:rPr>
        <w:t>Администрация Мокроусовского муниципального округа</w:t>
      </w:r>
    </w:p>
    <w:p w:rsidR="005641CC" w:rsidRPr="005641CC" w:rsidRDefault="005641CC" w:rsidP="005641CC">
      <w:pPr>
        <w:adjustRightInd w:val="0"/>
        <w:rPr>
          <w:sz w:val="20"/>
          <w:szCs w:val="20"/>
          <w:lang w:eastAsia="ru-RU"/>
        </w:rPr>
      </w:pPr>
      <w:r w:rsidRPr="005641CC">
        <w:rPr>
          <w:sz w:val="20"/>
          <w:szCs w:val="20"/>
          <w:lang w:eastAsia="ru-RU"/>
        </w:rPr>
        <w:t>От 10 августа 2022 г. №6 «Об   оплате труда</w:t>
      </w:r>
    </w:p>
    <w:p w:rsidR="005641CC" w:rsidRPr="005641CC" w:rsidRDefault="005641CC" w:rsidP="005641CC">
      <w:pPr>
        <w:adjustRightInd w:val="0"/>
        <w:rPr>
          <w:sz w:val="20"/>
          <w:szCs w:val="20"/>
          <w:lang w:eastAsia="ru-RU"/>
        </w:rPr>
      </w:pPr>
      <w:r w:rsidRPr="005641CC">
        <w:rPr>
          <w:sz w:val="20"/>
          <w:szCs w:val="20"/>
          <w:lang w:eastAsia="ru-RU"/>
        </w:rPr>
        <w:t xml:space="preserve"> работников по общеотраслевым должностям </w:t>
      </w:r>
    </w:p>
    <w:p w:rsidR="005641CC" w:rsidRPr="005641CC" w:rsidRDefault="005641CC" w:rsidP="005641CC">
      <w:pPr>
        <w:adjustRightInd w:val="0"/>
        <w:rPr>
          <w:sz w:val="20"/>
          <w:szCs w:val="20"/>
          <w:lang w:eastAsia="ru-RU"/>
        </w:rPr>
      </w:pPr>
      <w:r w:rsidRPr="005641CC">
        <w:rPr>
          <w:sz w:val="20"/>
          <w:szCs w:val="20"/>
          <w:lang w:eastAsia="ru-RU"/>
        </w:rPr>
        <w:t xml:space="preserve">служащих и профессиям рабочих муниципальных </w:t>
      </w:r>
    </w:p>
    <w:p w:rsidR="005641CC" w:rsidRPr="005641CC" w:rsidRDefault="005641CC" w:rsidP="005641CC">
      <w:pPr>
        <w:adjustRightInd w:val="0"/>
        <w:rPr>
          <w:sz w:val="20"/>
          <w:szCs w:val="20"/>
          <w:lang w:eastAsia="ru-RU"/>
        </w:rPr>
      </w:pPr>
      <w:r w:rsidRPr="005641CC">
        <w:rPr>
          <w:sz w:val="20"/>
          <w:szCs w:val="20"/>
          <w:lang w:eastAsia="ru-RU"/>
        </w:rPr>
        <w:t xml:space="preserve">автономных, бюджетных, казенных учреждений  </w:t>
      </w:r>
    </w:p>
    <w:p w:rsidR="005641CC" w:rsidRPr="005641CC" w:rsidRDefault="005641CC" w:rsidP="005641CC">
      <w:pPr>
        <w:adjustRightInd w:val="0"/>
        <w:rPr>
          <w:sz w:val="20"/>
          <w:szCs w:val="20"/>
          <w:lang w:eastAsia="ru-RU"/>
        </w:rPr>
      </w:pPr>
      <w:r w:rsidRPr="005641CC">
        <w:rPr>
          <w:sz w:val="20"/>
          <w:szCs w:val="20"/>
          <w:lang w:eastAsia="ru-RU"/>
        </w:rPr>
        <w:t xml:space="preserve"> Мокроусовского муниципального округа, где введены новые </w:t>
      </w:r>
    </w:p>
    <w:p w:rsidR="005641CC" w:rsidRPr="005641CC" w:rsidRDefault="005641CC" w:rsidP="005641CC">
      <w:pPr>
        <w:adjustRightInd w:val="0"/>
        <w:rPr>
          <w:sz w:val="20"/>
          <w:szCs w:val="20"/>
          <w:lang w:eastAsia="ru-RU"/>
        </w:rPr>
      </w:pPr>
      <w:r w:rsidRPr="005641CC">
        <w:rPr>
          <w:sz w:val="20"/>
          <w:szCs w:val="20"/>
          <w:lang w:eastAsia="ru-RU"/>
        </w:rPr>
        <w:t>(отраслевые) системы оплаты труда»</w:t>
      </w:r>
    </w:p>
    <w:p w:rsidR="005641CC" w:rsidRPr="005641CC" w:rsidRDefault="005641CC" w:rsidP="005641CC">
      <w:pPr>
        <w:adjustRightInd w:val="0"/>
        <w:rPr>
          <w:sz w:val="20"/>
          <w:szCs w:val="20"/>
          <w:lang w:eastAsia="ru-RU"/>
        </w:rPr>
      </w:pPr>
    </w:p>
    <w:p w:rsidR="005641CC" w:rsidRPr="005641CC" w:rsidRDefault="005641CC" w:rsidP="005641CC">
      <w:pPr>
        <w:adjustRightInd w:val="0"/>
        <w:ind w:firstLine="720"/>
        <w:jc w:val="both"/>
        <w:rPr>
          <w:sz w:val="20"/>
          <w:szCs w:val="20"/>
          <w:lang w:eastAsia="ru-RU"/>
        </w:rPr>
      </w:pPr>
      <w:r w:rsidRPr="005641CC">
        <w:rPr>
          <w:sz w:val="20"/>
          <w:szCs w:val="20"/>
          <w:lang w:eastAsia="ru-RU"/>
        </w:rPr>
        <w:t xml:space="preserve">В соответствии со </w:t>
      </w:r>
      <w:hyperlink r:id="rId12" w:history="1">
        <w:r w:rsidRPr="005641CC">
          <w:rPr>
            <w:sz w:val="20"/>
            <w:szCs w:val="20"/>
            <w:lang w:eastAsia="ru-RU"/>
          </w:rPr>
          <w:t>статьей 144</w:t>
        </w:r>
      </w:hyperlink>
      <w:r w:rsidRPr="005641CC">
        <w:rPr>
          <w:sz w:val="20"/>
          <w:szCs w:val="20"/>
          <w:lang w:eastAsia="ru-RU"/>
        </w:rPr>
        <w:t xml:space="preserve"> Трудового кодекса Российской Федерации, статьей 39 Устава Мокроусовского муниципального округа Курганской области Администрация Мокроусовского муниципального округа</w:t>
      </w:r>
    </w:p>
    <w:p w:rsidR="005641CC" w:rsidRPr="005641CC" w:rsidRDefault="005641CC" w:rsidP="005641CC">
      <w:pPr>
        <w:adjustRightInd w:val="0"/>
        <w:ind w:firstLine="720"/>
        <w:jc w:val="both"/>
        <w:rPr>
          <w:sz w:val="20"/>
          <w:szCs w:val="20"/>
          <w:lang w:eastAsia="ru-RU"/>
        </w:rPr>
      </w:pPr>
      <w:r w:rsidRPr="005641CC">
        <w:rPr>
          <w:sz w:val="20"/>
          <w:szCs w:val="20"/>
          <w:lang w:eastAsia="ru-RU"/>
        </w:rPr>
        <w:t>ПОСТАНОВЛЯЕТ:</w:t>
      </w:r>
    </w:p>
    <w:p w:rsidR="005641CC" w:rsidRPr="005641CC" w:rsidRDefault="005641CC" w:rsidP="005641CC">
      <w:pPr>
        <w:adjustRightInd w:val="0"/>
        <w:ind w:firstLine="720"/>
        <w:jc w:val="both"/>
        <w:rPr>
          <w:sz w:val="20"/>
          <w:szCs w:val="20"/>
          <w:lang w:eastAsia="ru-RU"/>
        </w:rPr>
      </w:pPr>
      <w:r w:rsidRPr="005641CC">
        <w:rPr>
          <w:sz w:val="20"/>
          <w:szCs w:val="20"/>
          <w:lang w:eastAsia="ru-RU"/>
        </w:rPr>
        <w:t>1. Внести изменения в постановление Администрация Мокроусовского муниципального округа от 10 августа 2022 г. №6 «Об оплате труда работников по общеотраслевым должностям служащих и профессиям рабочих муниципальных автономных, бюджетных, казенных учреждений Мокроусовского муниципального округа, где введены новые (отраслевые) системы оплаты труд» следующего содержания:</w:t>
      </w:r>
    </w:p>
    <w:p w:rsidR="005641CC" w:rsidRPr="005641CC" w:rsidRDefault="005641CC" w:rsidP="005641CC">
      <w:pPr>
        <w:adjustRightInd w:val="0"/>
        <w:spacing w:before="108" w:after="108"/>
        <w:ind w:firstLine="720"/>
        <w:jc w:val="both"/>
        <w:outlineLvl w:val="0"/>
        <w:rPr>
          <w:sz w:val="20"/>
          <w:szCs w:val="20"/>
          <w:lang w:eastAsia="ru-RU"/>
        </w:rPr>
      </w:pPr>
      <w:bookmarkStart w:id="2" w:name="sub_200"/>
      <w:r w:rsidRPr="005641CC">
        <w:rPr>
          <w:sz w:val="20"/>
          <w:szCs w:val="20"/>
          <w:lang w:eastAsia="ru-RU"/>
        </w:rPr>
        <w:t>1) в разделе II. Порядок и условия оплаты труда работников, занимающих должности служащих</w:t>
      </w:r>
      <w:bookmarkStart w:id="3" w:name="sub_281"/>
      <w:bookmarkEnd w:id="2"/>
      <w:r w:rsidRPr="005641CC">
        <w:rPr>
          <w:sz w:val="20"/>
          <w:szCs w:val="20"/>
          <w:lang w:eastAsia="ru-RU"/>
        </w:rPr>
        <w:t xml:space="preserve"> т</w:t>
      </w:r>
      <w:r w:rsidRPr="005641CC">
        <w:rPr>
          <w:bCs/>
          <w:sz w:val="20"/>
          <w:szCs w:val="20"/>
          <w:lang w:eastAsia="ru-RU"/>
        </w:rPr>
        <w:t>аблицу 1</w:t>
      </w:r>
      <w:bookmarkEnd w:id="3"/>
      <w:r w:rsidRPr="005641CC">
        <w:rPr>
          <w:b/>
          <w:sz w:val="20"/>
          <w:szCs w:val="20"/>
          <w:lang w:eastAsia="ru-RU"/>
        </w:rPr>
        <w:t xml:space="preserve"> </w:t>
      </w:r>
      <w:r w:rsidRPr="005641CC">
        <w:rPr>
          <w:sz w:val="20"/>
          <w:szCs w:val="20"/>
          <w:lang w:eastAsia="ru-RU"/>
        </w:rPr>
        <w:t xml:space="preserve">Размеры окладов (должностных окладов) работников муниципальных учреждений по общеотраслевым должностям служащих </w:t>
      </w:r>
      <w:bookmarkStart w:id="4" w:name="_Hlk152595314"/>
      <w:r w:rsidRPr="005641CC">
        <w:rPr>
          <w:sz w:val="20"/>
          <w:szCs w:val="20"/>
          <w:lang w:eastAsia="ru-RU"/>
        </w:rPr>
        <w:t>изложить в следующей редакции:</w:t>
      </w:r>
      <w:bookmarkEnd w:id="4"/>
    </w:p>
    <w:p w:rsidR="005641CC" w:rsidRPr="005641CC" w:rsidRDefault="005641CC" w:rsidP="005641CC">
      <w:pPr>
        <w:adjustRightInd w:val="0"/>
        <w:ind w:firstLine="720"/>
        <w:jc w:val="both"/>
        <w:rPr>
          <w:sz w:val="20"/>
          <w:szCs w:val="20"/>
          <w:lang w:eastAsia="ru-RU"/>
        </w:rPr>
      </w:pPr>
      <w:r w:rsidRPr="005641CC">
        <w:rPr>
          <w:sz w:val="20"/>
          <w:szCs w:val="20"/>
          <w:lang w:eastAsia="ru-RU"/>
        </w:rPr>
        <w:t>«</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380"/>
        <w:gridCol w:w="5320"/>
        <w:gridCol w:w="1540"/>
      </w:tblGrid>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N п/п</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Квалификационные уровни</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Должности служащих, отнесенные к квалификационным уровням</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Оклады (должностные оклады), рублей</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spacing w:before="108" w:after="108"/>
              <w:jc w:val="center"/>
              <w:outlineLvl w:val="0"/>
              <w:rPr>
                <w:b/>
                <w:bCs/>
                <w:sz w:val="20"/>
                <w:szCs w:val="20"/>
                <w:lang w:eastAsia="ru-RU"/>
              </w:rPr>
            </w:pPr>
            <w:r w:rsidRPr="005641CC">
              <w:rPr>
                <w:b/>
                <w:bCs/>
                <w:sz w:val="20"/>
                <w:szCs w:val="20"/>
                <w:lang w:eastAsia="ru-RU"/>
              </w:rPr>
              <w:t>1.</w:t>
            </w:r>
          </w:p>
        </w:tc>
        <w:tc>
          <w:tcPr>
            <w:tcW w:w="9240" w:type="dxa"/>
            <w:gridSpan w:val="3"/>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b/>
                <w:bCs/>
                <w:sz w:val="20"/>
                <w:szCs w:val="20"/>
                <w:lang w:eastAsia="ru-RU"/>
              </w:rPr>
              <w:t>Профессиональная квалификационная группа "Общеотраслевые должности служащих первого уровня"</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1.1.</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 стенографистка, стенографистка, статистик, счетовод, </w:t>
            </w:r>
            <w:r w:rsidRPr="005641CC">
              <w:rPr>
                <w:sz w:val="20"/>
                <w:szCs w:val="20"/>
                <w:lang w:eastAsia="ru-RU"/>
              </w:rPr>
              <w:lastRenderedPageBreak/>
              <w:t>табельщик, таксировщик, учетчик, хронометражист, чертежник, экспедитор, экспедитор по перевозке грузов</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lastRenderedPageBreak/>
              <w:t>6662</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1.2.</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2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6973</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spacing w:before="108" w:after="108"/>
              <w:jc w:val="center"/>
              <w:outlineLvl w:val="0"/>
              <w:rPr>
                <w:b/>
                <w:bCs/>
                <w:sz w:val="20"/>
                <w:szCs w:val="20"/>
                <w:lang w:eastAsia="ru-RU"/>
              </w:rPr>
            </w:pPr>
            <w:r w:rsidRPr="005641CC">
              <w:rPr>
                <w:b/>
                <w:bCs/>
                <w:sz w:val="20"/>
                <w:szCs w:val="20"/>
                <w:lang w:eastAsia="ru-RU"/>
              </w:rPr>
              <w:t>2.</w:t>
            </w:r>
          </w:p>
        </w:tc>
        <w:tc>
          <w:tcPr>
            <w:tcW w:w="9240" w:type="dxa"/>
            <w:gridSpan w:val="3"/>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b/>
                <w:bCs/>
                <w:sz w:val="20"/>
                <w:szCs w:val="20"/>
                <w:lang w:eastAsia="ru-RU"/>
              </w:rPr>
              <w:t>Профессиональная квалификационная группа "Общеотраслевые должности служащих второго уровня"</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2.1.</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диспетчерского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8277</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2.2.</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2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хозяйством, заведующий экспедицией, заведующий фотолабораторией, руководитель группы инвентаризации строений и сооружений.</w:t>
            </w:r>
          </w:p>
          <w:p w:rsidR="005641CC" w:rsidRPr="005641CC" w:rsidRDefault="005641CC" w:rsidP="005641CC">
            <w:pPr>
              <w:adjustRightInd w:val="0"/>
              <w:rPr>
                <w:sz w:val="20"/>
                <w:szCs w:val="20"/>
                <w:lang w:eastAsia="ru-RU"/>
              </w:rPr>
            </w:pPr>
            <w:r w:rsidRPr="005641CC">
              <w:rPr>
                <w:sz w:val="20"/>
                <w:szCs w:val="20"/>
                <w:lang w:eastAsia="ru-RU"/>
              </w:rPr>
              <w:t>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8589</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2.3.</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3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p w:rsidR="005641CC" w:rsidRPr="005641CC" w:rsidRDefault="005641CC" w:rsidP="005641CC">
            <w:pPr>
              <w:adjustRightInd w:val="0"/>
              <w:rPr>
                <w:sz w:val="20"/>
                <w:szCs w:val="20"/>
                <w:lang w:eastAsia="ru-RU"/>
              </w:rPr>
            </w:pPr>
            <w:r w:rsidRPr="005641CC">
              <w:rPr>
                <w:sz w:val="20"/>
                <w:szCs w:val="20"/>
                <w:lang w:eastAsia="ru-RU"/>
              </w:rPr>
              <w:t>Должности служащих первого квалификационного уровня, по которым устанавливается I внутридолжностная категория</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8901</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2.4.</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4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Заведующий виварием, мастер контрольный (участка, цеха), мастер участка (включая старшего), механик, начальник автоколонны.</w:t>
            </w:r>
          </w:p>
          <w:p w:rsidR="005641CC" w:rsidRPr="005641CC" w:rsidRDefault="005641CC" w:rsidP="005641CC">
            <w:pPr>
              <w:adjustRightInd w:val="0"/>
              <w:rPr>
                <w:sz w:val="20"/>
                <w:szCs w:val="20"/>
                <w:lang w:eastAsia="ru-RU"/>
              </w:rPr>
            </w:pPr>
            <w:r w:rsidRPr="005641CC">
              <w:rPr>
                <w:sz w:val="20"/>
                <w:szCs w:val="20"/>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9273</w:t>
            </w:r>
          </w:p>
          <w:p w:rsidR="005641CC" w:rsidRPr="005641CC" w:rsidRDefault="005641CC" w:rsidP="005641CC">
            <w:pPr>
              <w:adjustRightInd w:val="0"/>
              <w:rPr>
                <w:sz w:val="20"/>
                <w:szCs w:val="20"/>
                <w:lang w:eastAsia="ru-RU"/>
              </w:rPr>
            </w:pP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2.5.</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5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Начальник гаража, начальник (заведующий мастерской), начальник ремонтного цеха, начальник цеха (участка), начальник смены (участка)</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9710</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spacing w:before="108" w:after="108"/>
              <w:jc w:val="center"/>
              <w:outlineLvl w:val="0"/>
              <w:rPr>
                <w:b/>
                <w:bCs/>
                <w:sz w:val="20"/>
                <w:szCs w:val="20"/>
                <w:lang w:eastAsia="ru-RU"/>
              </w:rPr>
            </w:pPr>
            <w:r w:rsidRPr="005641CC">
              <w:rPr>
                <w:b/>
                <w:bCs/>
                <w:sz w:val="20"/>
                <w:szCs w:val="20"/>
                <w:lang w:eastAsia="ru-RU"/>
              </w:rPr>
              <w:t>3.</w:t>
            </w:r>
          </w:p>
        </w:tc>
        <w:tc>
          <w:tcPr>
            <w:tcW w:w="9240" w:type="dxa"/>
            <w:gridSpan w:val="3"/>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b/>
                <w:bCs/>
                <w:sz w:val="20"/>
                <w:szCs w:val="20"/>
                <w:lang w:eastAsia="ru-RU"/>
              </w:rPr>
              <w:t>Профессиональная квалификационная группа "Общеотраслевые должности служащих третьего уровня"</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3.1.</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Аналитик, архитектор, аудитор,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w:t>
            </w:r>
            <w:r w:rsidRPr="005641CC">
              <w:rPr>
                <w:sz w:val="20"/>
                <w:szCs w:val="20"/>
                <w:lang w:eastAsia="ru-RU"/>
              </w:rPr>
              <w:lastRenderedPageBreak/>
              <w:t>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математик, менеджер, менеджер по персоналу, менеджер по рекламе, менеджер по связям с общественностью, методист,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специалист по работе с молодежью,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lastRenderedPageBreak/>
              <w:t>10766</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3.2.</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2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Должности служащих первого квалификационного уровня, по которым может устанавливаться II внутридолжностная категория</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11390</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3.3.</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3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Должности служащих первого квалификационного уровня, по которым может устанавливаться I внутридолжностная категория</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12012</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3.4.</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4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12507</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3.5.</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5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Главные специалисты: в отделах, отделениях, лабораториях, мастерских, заместитель главного бухгалтера</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12822</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spacing w:before="108" w:after="108"/>
              <w:jc w:val="center"/>
              <w:outlineLvl w:val="0"/>
              <w:rPr>
                <w:b/>
                <w:bCs/>
                <w:sz w:val="20"/>
                <w:szCs w:val="20"/>
                <w:lang w:eastAsia="ru-RU"/>
              </w:rPr>
            </w:pPr>
            <w:r w:rsidRPr="005641CC">
              <w:rPr>
                <w:b/>
                <w:bCs/>
                <w:sz w:val="20"/>
                <w:szCs w:val="20"/>
                <w:lang w:eastAsia="ru-RU"/>
              </w:rPr>
              <w:t>4.</w:t>
            </w:r>
          </w:p>
        </w:tc>
        <w:tc>
          <w:tcPr>
            <w:tcW w:w="9240" w:type="dxa"/>
            <w:gridSpan w:val="3"/>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b/>
                <w:bCs/>
                <w:sz w:val="20"/>
                <w:szCs w:val="20"/>
                <w:lang w:eastAsia="ru-RU"/>
              </w:rPr>
              <w:t>Профессиональная квалификационная группа "Общеотраслевые должности служащих четвертого уровня"</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4.1.</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w:t>
            </w:r>
            <w:r w:rsidRPr="005641CC">
              <w:rPr>
                <w:sz w:val="20"/>
                <w:szCs w:val="20"/>
                <w:lang w:eastAsia="ru-RU"/>
              </w:rPr>
              <w:lastRenderedPageBreak/>
              <w:t>материально-технического снабжения, начальник отдела организации и оплаты труда, начальник отдела охраны окружающей среды,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планово-экономическою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lastRenderedPageBreak/>
              <w:t>13131</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4.2.</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2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Главный (аналитик, диспетчер, инженер, конструктор, металлург, метролог, механик, сварщик, специалист по защите информации, технолог, эксперт, энергетик)</w:t>
            </w:r>
            <w:hyperlink w:anchor="sub_2811" w:history="1">
              <w:r w:rsidRPr="005641CC">
                <w:rPr>
                  <w:b/>
                  <w:bCs/>
                  <w:sz w:val="20"/>
                  <w:szCs w:val="20"/>
                  <w:lang w:eastAsia="ru-RU"/>
                </w:rPr>
                <w:t>*</w:t>
              </w:r>
            </w:hyperlink>
            <w:r w:rsidRPr="005641CC">
              <w:rPr>
                <w:sz w:val="20"/>
                <w:szCs w:val="20"/>
                <w:lang w:eastAsia="ru-RU"/>
              </w:rPr>
              <w:t>, заведующий медицинским складом мобилизационного резерва</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13444</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4.3.</w:t>
            </w:r>
          </w:p>
        </w:tc>
        <w:tc>
          <w:tcPr>
            <w:tcW w:w="238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3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Директор (начальник, заведующий) филиала, другого обособленного структурною подразделения</w:t>
            </w:r>
          </w:p>
        </w:tc>
        <w:tc>
          <w:tcPr>
            <w:tcW w:w="154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13750</w:t>
            </w:r>
          </w:p>
        </w:tc>
      </w:tr>
    </w:tbl>
    <w:p w:rsidR="005641CC" w:rsidRPr="005641CC" w:rsidRDefault="005641CC" w:rsidP="005641CC">
      <w:pPr>
        <w:adjustRightInd w:val="0"/>
        <w:ind w:firstLine="720"/>
        <w:jc w:val="both"/>
        <w:rPr>
          <w:sz w:val="20"/>
          <w:szCs w:val="20"/>
          <w:lang w:eastAsia="ru-RU"/>
        </w:rPr>
      </w:pPr>
    </w:p>
    <w:p w:rsidR="005641CC" w:rsidRPr="005641CC" w:rsidRDefault="005641CC" w:rsidP="005641CC">
      <w:pPr>
        <w:adjustRightInd w:val="0"/>
        <w:ind w:firstLine="720"/>
        <w:jc w:val="right"/>
        <w:rPr>
          <w:sz w:val="20"/>
          <w:szCs w:val="20"/>
          <w:lang w:eastAsia="ru-RU"/>
        </w:rPr>
      </w:pPr>
      <w:bookmarkStart w:id="5" w:name="sub_209"/>
      <w:r w:rsidRPr="005641CC">
        <w:rPr>
          <w:sz w:val="20"/>
          <w:szCs w:val="20"/>
          <w:lang w:eastAsia="ru-RU"/>
        </w:rPr>
        <w:t>»;</w:t>
      </w:r>
    </w:p>
    <w:p w:rsidR="005641CC" w:rsidRPr="005641CC" w:rsidRDefault="005641CC" w:rsidP="005641CC">
      <w:pPr>
        <w:adjustRightInd w:val="0"/>
        <w:ind w:firstLine="720"/>
        <w:jc w:val="both"/>
        <w:rPr>
          <w:sz w:val="20"/>
          <w:szCs w:val="20"/>
          <w:lang w:eastAsia="ru-RU"/>
        </w:rPr>
      </w:pPr>
      <w:r w:rsidRPr="005641CC">
        <w:rPr>
          <w:sz w:val="20"/>
          <w:szCs w:val="20"/>
          <w:lang w:eastAsia="ru-RU"/>
        </w:rPr>
        <w:t>2) таблицу 1-1 Размеры окладов (должностных окладов) работников государственных учреждений по общеотраслевым должностям служащих, не включенным в профессиональные квалификационные группы изложить в следующей редакции:</w:t>
      </w:r>
    </w:p>
    <w:p w:rsidR="005641CC" w:rsidRPr="005641CC" w:rsidRDefault="005641CC" w:rsidP="005641CC">
      <w:pPr>
        <w:adjustRightInd w:val="0"/>
        <w:ind w:firstLine="720"/>
        <w:jc w:val="both"/>
        <w:rPr>
          <w:sz w:val="20"/>
          <w:szCs w:val="20"/>
          <w:lang w:eastAsia="ru-RU"/>
        </w:rPr>
      </w:pPr>
      <w:r w:rsidRPr="005641CC">
        <w:rPr>
          <w:sz w:val="20"/>
          <w:szCs w:val="20"/>
          <w:lang w:eastAsia="ru-RU"/>
        </w:rPr>
        <w:t xml:space="preserve">    «</w:t>
      </w:r>
    </w:p>
    <w:tbl>
      <w:tblPr>
        <w:tblStyle w:val="38"/>
        <w:tblW w:w="0" w:type="auto"/>
        <w:tblInd w:w="0" w:type="dxa"/>
        <w:tblLook w:val="04A0" w:firstRow="1" w:lastRow="0" w:firstColumn="1" w:lastColumn="0" w:noHBand="0" w:noVBand="1"/>
      </w:tblPr>
      <w:tblGrid>
        <w:gridCol w:w="668"/>
        <w:gridCol w:w="6608"/>
        <w:gridCol w:w="2686"/>
      </w:tblGrid>
      <w:tr w:rsidR="005641CC" w:rsidRPr="005641CC" w:rsidTr="00204A6A">
        <w:tc>
          <w:tcPr>
            <w:tcW w:w="675" w:type="dxa"/>
          </w:tcPr>
          <w:p w:rsidR="005641CC" w:rsidRPr="005641CC" w:rsidRDefault="005641CC" w:rsidP="005641CC">
            <w:pPr>
              <w:jc w:val="both"/>
              <w:rPr>
                <w:lang w:eastAsia="ru-RU"/>
              </w:rPr>
            </w:pPr>
            <w:r w:rsidRPr="005641CC">
              <w:rPr>
                <w:lang w:eastAsia="ru-RU"/>
              </w:rPr>
              <w:t>№ п/п</w:t>
            </w:r>
          </w:p>
        </w:tc>
        <w:tc>
          <w:tcPr>
            <w:tcW w:w="6804" w:type="dxa"/>
          </w:tcPr>
          <w:p w:rsidR="005641CC" w:rsidRPr="005641CC" w:rsidRDefault="005641CC" w:rsidP="005641CC">
            <w:pPr>
              <w:jc w:val="both"/>
              <w:rPr>
                <w:lang w:eastAsia="ru-RU"/>
              </w:rPr>
            </w:pPr>
            <w:r w:rsidRPr="005641CC">
              <w:rPr>
                <w:lang w:eastAsia="ru-RU"/>
              </w:rPr>
              <w:t>Должности служащих, не включенные в профессиональные квалификационные группы</w:t>
            </w:r>
          </w:p>
        </w:tc>
        <w:tc>
          <w:tcPr>
            <w:tcW w:w="2738" w:type="dxa"/>
          </w:tcPr>
          <w:p w:rsidR="005641CC" w:rsidRPr="005641CC" w:rsidRDefault="005641CC" w:rsidP="005641CC">
            <w:pPr>
              <w:jc w:val="both"/>
              <w:rPr>
                <w:lang w:eastAsia="ru-RU"/>
              </w:rPr>
            </w:pPr>
            <w:r w:rsidRPr="005641CC">
              <w:rPr>
                <w:lang w:eastAsia="ru-RU"/>
              </w:rPr>
              <w:t>Оклады (должностные оклады), рублей</w:t>
            </w:r>
          </w:p>
        </w:tc>
      </w:tr>
      <w:tr w:rsidR="005641CC" w:rsidRPr="005641CC" w:rsidTr="00204A6A">
        <w:tc>
          <w:tcPr>
            <w:tcW w:w="675" w:type="dxa"/>
          </w:tcPr>
          <w:p w:rsidR="005641CC" w:rsidRPr="005641CC" w:rsidRDefault="005641CC" w:rsidP="005641CC">
            <w:pPr>
              <w:jc w:val="both"/>
              <w:rPr>
                <w:lang w:eastAsia="ru-RU"/>
              </w:rPr>
            </w:pPr>
            <w:r w:rsidRPr="005641CC">
              <w:rPr>
                <w:lang w:eastAsia="ru-RU"/>
              </w:rPr>
              <w:t>1</w:t>
            </w:r>
          </w:p>
        </w:tc>
        <w:tc>
          <w:tcPr>
            <w:tcW w:w="6804" w:type="dxa"/>
          </w:tcPr>
          <w:p w:rsidR="005641CC" w:rsidRPr="005641CC" w:rsidRDefault="005641CC" w:rsidP="005641CC">
            <w:pPr>
              <w:jc w:val="both"/>
              <w:rPr>
                <w:lang w:eastAsia="ru-RU"/>
              </w:rPr>
            </w:pPr>
            <w:r w:rsidRPr="005641CC">
              <w:rPr>
                <w:lang w:eastAsia="ru-RU"/>
              </w:rPr>
              <w:t>Специалист по техническому контролю и диагностике транспортных средств</w:t>
            </w:r>
          </w:p>
        </w:tc>
        <w:tc>
          <w:tcPr>
            <w:tcW w:w="2738" w:type="dxa"/>
          </w:tcPr>
          <w:p w:rsidR="005641CC" w:rsidRPr="005641CC" w:rsidRDefault="005641CC" w:rsidP="005641CC">
            <w:pPr>
              <w:ind w:firstLine="720"/>
              <w:jc w:val="both"/>
              <w:rPr>
                <w:lang w:eastAsia="ru-RU"/>
              </w:rPr>
            </w:pPr>
            <w:r w:rsidRPr="005641CC">
              <w:rPr>
                <w:lang w:eastAsia="ru-RU"/>
              </w:rPr>
              <w:t>6662</w:t>
            </w:r>
          </w:p>
        </w:tc>
      </w:tr>
      <w:tr w:rsidR="005641CC" w:rsidRPr="005641CC" w:rsidTr="00204A6A">
        <w:tc>
          <w:tcPr>
            <w:tcW w:w="675" w:type="dxa"/>
          </w:tcPr>
          <w:p w:rsidR="005641CC" w:rsidRPr="005641CC" w:rsidRDefault="005641CC" w:rsidP="005641CC">
            <w:pPr>
              <w:jc w:val="both"/>
              <w:rPr>
                <w:lang w:eastAsia="ru-RU"/>
              </w:rPr>
            </w:pPr>
            <w:r w:rsidRPr="005641CC">
              <w:rPr>
                <w:lang w:eastAsia="ru-RU"/>
              </w:rPr>
              <w:t>2</w:t>
            </w:r>
          </w:p>
        </w:tc>
        <w:tc>
          <w:tcPr>
            <w:tcW w:w="6804" w:type="dxa"/>
          </w:tcPr>
          <w:p w:rsidR="005641CC" w:rsidRPr="005641CC" w:rsidRDefault="005641CC" w:rsidP="005641CC">
            <w:pPr>
              <w:jc w:val="both"/>
              <w:rPr>
                <w:lang w:eastAsia="ru-RU"/>
              </w:rPr>
            </w:pPr>
            <w:r w:rsidRPr="005641CC">
              <w:rPr>
                <w:lang w:eastAsia="ru-RU"/>
              </w:rPr>
              <w:t>Системный администратор, техник по технической защите информации</w:t>
            </w:r>
          </w:p>
        </w:tc>
        <w:tc>
          <w:tcPr>
            <w:tcW w:w="2738" w:type="dxa"/>
          </w:tcPr>
          <w:p w:rsidR="005641CC" w:rsidRPr="005641CC" w:rsidRDefault="005641CC" w:rsidP="005641CC">
            <w:pPr>
              <w:ind w:firstLine="720"/>
              <w:jc w:val="both"/>
              <w:rPr>
                <w:lang w:eastAsia="ru-RU"/>
              </w:rPr>
            </w:pPr>
            <w:r w:rsidRPr="005641CC">
              <w:rPr>
                <w:lang w:eastAsia="ru-RU"/>
              </w:rPr>
              <w:t>8277</w:t>
            </w:r>
          </w:p>
        </w:tc>
      </w:tr>
      <w:tr w:rsidR="005641CC" w:rsidRPr="005641CC" w:rsidTr="00204A6A">
        <w:tc>
          <w:tcPr>
            <w:tcW w:w="675" w:type="dxa"/>
          </w:tcPr>
          <w:p w:rsidR="005641CC" w:rsidRPr="005641CC" w:rsidRDefault="005641CC" w:rsidP="005641CC">
            <w:pPr>
              <w:jc w:val="both"/>
              <w:rPr>
                <w:lang w:eastAsia="ru-RU"/>
              </w:rPr>
            </w:pPr>
            <w:r w:rsidRPr="005641CC">
              <w:rPr>
                <w:lang w:eastAsia="ru-RU"/>
              </w:rPr>
              <w:t>3</w:t>
            </w:r>
          </w:p>
        </w:tc>
        <w:tc>
          <w:tcPr>
            <w:tcW w:w="6804" w:type="dxa"/>
          </w:tcPr>
          <w:p w:rsidR="005641CC" w:rsidRPr="005641CC" w:rsidRDefault="005641CC" w:rsidP="005641CC">
            <w:pPr>
              <w:jc w:val="both"/>
              <w:rPr>
                <w:lang w:eastAsia="ru-RU"/>
              </w:rPr>
            </w:pPr>
            <w:r w:rsidRPr="005641CC">
              <w:rPr>
                <w:lang w:eastAsia="ru-RU"/>
              </w:rPr>
              <w:t>Инженер по технической защите информации, контрактный управляющий, менеджер информационных ресурсов, специалист по административно-хозяйственному обеспечению, специалист административно- хозяйственной деятельности, специалист по закупкам, специалист по охране труда, специалист по противопожарной профилактике</w:t>
            </w:r>
          </w:p>
        </w:tc>
        <w:tc>
          <w:tcPr>
            <w:tcW w:w="2738" w:type="dxa"/>
          </w:tcPr>
          <w:p w:rsidR="005641CC" w:rsidRPr="005641CC" w:rsidRDefault="005641CC" w:rsidP="005641CC">
            <w:pPr>
              <w:ind w:firstLine="720"/>
              <w:jc w:val="both"/>
              <w:rPr>
                <w:lang w:eastAsia="ru-RU"/>
              </w:rPr>
            </w:pPr>
            <w:r w:rsidRPr="005641CC">
              <w:rPr>
                <w:lang w:eastAsia="ru-RU"/>
              </w:rPr>
              <w:t>10766</w:t>
            </w:r>
          </w:p>
        </w:tc>
      </w:tr>
      <w:tr w:rsidR="005641CC" w:rsidRPr="005641CC" w:rsidTr="00204A6A">
        <w:tc>
          <w:tcPr>
            <w:tcW w:w="675" w:type="dxa"/>
          </w:tcPr>
          <w:p w:rsidR="005641CC" w:rsidRPr="005641CC" w:rsidRDefault="005641CC" w:rsidP="005641CC">
            <w:pPr>
              <w:jc w:val="both"/>
              <w:rPr>
                <w:lang w:eastAsia="ru-RU"/>
              </w:rPr>
            </w:pPr>
            <w:r w:rsidRPr="005641CC">
              <w:rPr>
                <w:lang w:eastAsia="ru-RU"/>
              </w:rPr>
              <w:t>4</w:t>
            </w:r>
          </w:p>
        </w:tc>
        <w:tc>
          <w:tcPr>
            <w:tcW w:w="6804" w:type="dxa"/>
          </w:tcPr>
          <w:p w:rsidR="005641CC" w:rsidRPr="005641CC" w:rsidRDefault="005641CC" w:rsidP="005641CC">
            <w:pPr>
              <w:jc w:val="both"/>
              <w:rPr>
                <w:lang w:eastAsia="ru-RU"/>
              </w:rPr>
            </w:pPr>
            <w:r w:rsidRPr="005641CC">
              <w:rPr>
                <w:lang w:eastAsia="ru-RU"/>
              </w:rPr>
              <w:t>Руководитель контрактной службы, руководитель отдела управления инфраструктурой, руководитель службы</w:t>
            </w:r>
          </w:p>
          <w:p w:rsidR="005641CC" w:rsidRPr="005641CC" w:rsidRDefault="005641CC" w:rsidP="005641CC">
            <w:pPr>
              <w:jc w:val="both"/>
              <w:rPr>
                <w:lang w:eastAsia="ru-RU"/>
              </w:rPr>
            </w:pPr>
            <w:r w:rsidRPr="005641CC">
              <w:rPr>
                <w:lang w:eastAsia="ru-RU"/>
              </w:rPr>
              <w:t>охраны труда</w:t>
            </w:r>
          </w:p>
        </w:tc>
        <w:tc>
          <w:tcPr>
            <w:tcW w:w="2738" w:type="dxa"/>
          </w:tcPr>
          <w:p w:rsidR="005641CC" w:rsidRPr="005641CC" w:rsidRDefault="005641CC" w:rsidP="005641CC">
            <w:pPr>
              <w:ind w:firstLine="720"/>
              <w:jc w:val="both"/>
              <w:rPr>
                <w:lang w:eastAsia="ru-RU"/>
              </w:rPr>
            </w:pPr>
            <w:r w:rsidRPr="005641CC">
              <w:rPr>
                <w:lang w:eastAsia="ru-RU"/>
              </w:rPr>
              <w:t>13131</w:t>
            </w:r>
          </w:p>
        </w:tc>
      </w:tr>
      <w:tr w:rsidR="005641CC" w:rsidRPr="005641CC" w:rsidTr="00204A6A">
        <w:tc>
          <w:tcPr>
            <w:tcW w:w="675" w:type="dxa"/>
          </w:tcPr>
          <w:p w:rsidR="005641CC" w:rsidRPr="005641CC" w:rsidRDefault="005641CC" w:rsidP="005641CC">
            <w:pPr>
              <w:jc w:val="both"/>
              <w:rPr>
                <w:lang w:eastAsia="ru-RU"/>
              </w:rPr>
            </w:pPr>
            <w:r w:rsidRPr="005641CC">
              <w:rPr>
                <w:lang w:eastAsia="ru-RU"/>
              </w:rPr>
              <w:t>5</w:t>
            </w:r>
          </w:p>
        </w:tc>
        <w:tc>
          <w:tcPr>
            <w:tcW w:w="6804" w:type="dxa"/>
          </w:tcPr>
          <w:p w:rsidR="005641CC" w:rsidRPr="005641CC" w:rsidRDefault="005641CC" w:rsidP="005641CC">
            <w:pPr>
              <w:jc w:val="both"/>
              <w:rPr>
                <w:lang w:eastAsia="ru-RU"/>
              </w:rPr>
            </w:pPr>
            <w:r w:rsidRPr="005641CC">
              <w:rPr>
                <w:lang w:eastAsia="ru-RU"/>
              </w:rPr>
              <w:t>Специалист по технической защите информации</w:t>
            </w:r>
          </w:p>
        </w:tc>
        <w:tc>
          <w:tcPr>
            <w:tcW w:w="2738" w:type="dxa"/>
          </w:tcPr>
          <w:p w:rsidR="005641CC" w:rsidRPr="005641CC" w:rsidRDefault="005641CC" w:rsidP="005641CC">
            <w:pPr>
              <w:ind w:firstLine="720"/>
              <w:jc w:val="both"/>
              <w:rPr>
                <w:lang w:eastAsia="ru-RU"/>
              </w:rPr>
            </w:pPr>
            <w:r w:rsidRPr="005641CC">
              <w:rPr>
                <w:lang w:eastAsia="ru-RU"/>
              </w:rPr>
              <w:t>13444</w:t>
            </w:r>
          </w:p>
        </w:tc>
      </w:tr>
    </w:tbl>
    <w:p w:rsidR="005641CC" w:rsidRPr="005641CC" w:rsidRDefault="005641CC" w:rsidP="005641CC">
      <w:pPr>
        <w:adjustRightInd w:val="0"/>
        <w:ind w:firstLine="720"/>
        <w:jc w:val="right"/>
        <w:rPr>
          <w:sz w:val="20"/>
          <w:szCs w:val="20"/>
          <w:lang w:eastAsia="ru-RU"/>
        </w:rPr>
      </w:pPr>
      <w:r w:rsidRPr="005641CC">
        <w:rPr>
          <w:sz w:val="20"/>
          <w:szCs w:val="20"/>
          <w:lang w:eastAsia="ru-RU"/>
        </w:rPr>
        <w:t>»;</w:t>
      </w:r>
    </w:p>
    <w:bookmarkEnd w:id="5"/>
    <w:p w:rsidR="005641CC" w:rsidRPr="005641CC" w:rsidRDefault="005641CC" w:rsidP="005641CC">
      <w:pPr>
        <w:adjustRightInd w:val="0"/>
        <w:ind w:firstLine="720"/>
        <w:jc w:val="both"/>
        <w:rPr>
          <w:sz w:val="20"/>
          <w:szCs w:val="20"/>
          <w:lang w:eastAsia="ru-RU"/>
        </w:rPr>
      </w:pPr>
    </w:p>
    <w:p w:rsidR="005641CC" w:rsidRPr="005641CC" w:rsidRDefault="005641CC" w:rsidP="005641CC">
      <w:pPr>
        <w:adjustRightInd w:val="0"/>
        <w:spacing w:before="108" w:after="108"/>
        <w:ind w:firstLine="720"/>
        <w:jc w:val="both"/>
        <w:outlineLvl w:val="0"/>
        <w:rPr>
          <w:sz w:val="20"/>
          <w:szCs w:val="20"/>
          <w:lang w:eastAsia="ru-RU"/>
        </w:rPr>
      </w:pPr>
      <w:bookmarkStart w:id="6" w:name="sub_300"/>
      <w:r w:rsidRPr="005641CC">
        <w:rPr>
          <w:sz w:val="20"/>
          <w:szCs w:val="20"/>
          <w:lang w:eastAsia="ru-RU"/>
        </w:rPr>
        <w:t>3) в раздел III. Порядок и условия оплаты труда работников, осуществляющих профессиональную деятельность по профессиям рабочих</w:t>
      </w:r>
      <w:bookmarkEnd w:id="6"/>
      <w:r w:rsidRPr="005641CC">
        <w:rPr>
          <w:sz w:val="20"/>
          <w:szCs w:val="20"/>
          <w:lang w:eastAsia="ru-RU"/>
        </w:rPr>
        <w:t xml:space="preserve"> </w:t>
      </w:r>
      <w:r w:rsidRPr="005641CC">
        <w:rPr>
          <w:b/>
          <w:bCs/>
          <w:sz w:val="20"/>
          <w:szCs w:val="20"/>
          <w:lang w:eastAsia="ru-RU"/>
        </w:rPr>
        <w:t>т</w:t>
      </w:r>
      <w:r w:rsidRPr="005641CC">
        <w:rPr>
          <w:bCs/>
          <w:sz w:val="20"/>
          <w:szCs w:val="20"/>
          <w:lang w:eastAsia="ru-RU"/>
        </w:rPr>
        <w:t>аблицу 2</w:t>
      </w:r>
      <w:r w:rsidRPr="005641CC">
        <w:rPr>
          <w:b/>
          <w:sz w:val="20"/>
          <w:szCs w:val="20"/>
          <w:lang w:eastAsia="ru-RU"/>
        </w:rPr>
        <w:t xml:space="preserve"> </w:t>
      </w:r>
      <w:r w:rsidRPr="005641CC">
        <w:rPr>
          <w:sz w:val="20"/>
          <w:szCs w:val="20"/>
          <w:lang w:eastAsia="ru-RU"/>
        </w:rPr>
        <w:t>Размеры окладов работников муниципальных учреждений, осуществляющих профессиональную деятельность по общеотраслевым профессиям рабочих изложить в следующей редакции:</w:t>
      </w:r>
    </w:p>
    <w:p w:rsidR="005641CC" w:rsidRPr="005641CC" w:rsidRDefault="005641CC" w:rsidP="005641CC">
      <w:pPr>
        <w:adjustRightInd w:val="0"/>
        <w:ind w:firstLine="720"/>
        <w:jc w:val="both"/>
        <w:rPr>
          <w:sz w:val="20"/>
          <w:szCs w:val="20"/>
          <w:lang w:eastAsia="ru-RU"/>
        </w:rPr>
      </w:pPr>
      <w:r w:rsidRPr="005641CC">
        <w:rPr>
          <w:sz w:val="20"/>
          <w:szCs w:val="20"/>
          <w:lang w:eastAsia="ru-RU"/>
        </w:rPr>
        <w:t>«</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7840"/>
        <w:gridCol w:w="1400"/>
      </w:tblGrid>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bookmarkStart w:id="7" w:name="sub_321"/>
            <w:r w:rsidRPr="005641CC">
              <w:rPr>
                <w:sz w:val="20"/>
                <w:szCs w:val="20"/>
                <w:lang w:eastAsia="ru-RU"/>
              </w:rPr>
              <w:t>N п/п</w:t>
            </w:r>
          </w:p>
        </w:tc>
        <w:tc>
          <w:tcPr>
            <w:tcW w:w="784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Разряд работ</w:t>
            </w:r>
          </w:p>
        </w:tc>
        <w:tc>
          <w:tcPr>
            <w:tcW w:w="1400" w:type="dxa"/>
            <w:tcBorders>
              <w:top w:val="single" w:sz="4" w:space="0" w:color="auto"/>
              <w:left w:val="single" w:sz="4" w:space="0" w:color="auto"/>
              <w:bottom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Размер оклада, рублей</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1.</w:t>
            </w:r>
          </w:p>
        </w:tc>
        <w:tc>
          <w:tcPr>
            <w:tcW w:w="784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1 тарифный разряд в соответствии с </w:t>
            </w:r>
            <w:hyperlink r:id="rId13" w:history="1">
              <w:r w:rsidRPr="005641CC">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6225</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2.</w:t>
            </w:r>
          </w:p>
        </w:tc>
        <w:tc>
          <w:tcPr>
            <w:tcW w:w="784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2 тарифный разряд в соответствии с </w:t>
            </w:r>
            <w:hyperlink r:id="rId14" w:history="1">
              <w:r w:rsidRPr="005641CC">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6846</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3.</w:t>
            </w:r>
          </w:p>
        </w:tc>
        <w:tc>
          <w:tcPr>
            <w:tcW w:w="784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3 тарифный разряд в соответствии с </w:t>
            </w:r>
            <w:hyperlink r:id="rId15" w:history="1">
              <w:r w:rsidRPr="005641CC">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7159</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4.</w:t>
            </w:r>
          </w:p>
        </w:tc>
        <w:tc>
          <w:tcPr>
            <w:tcW w:w="784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4 тарифный разряд в соответствии с </w:t>
            </w:r>
            <w:hyperlink r:id="rId16" w:history="1">
              <w:r w:rsidRPr="005641CC">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7783</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5.</w:t>
            </w:r>
          </w:p>
        </w:tc>
        <w:tc>
          <w:tcPr>
            <w:tcW w:w="784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5 тарифный разряд в соответствии с </w:t>
            </w:r>
            <w:hyperlink r:id="rId17" w:history="1">
              <w:r w:rsidRPr="005641CC">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8715</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6.</w:t>
            </w:r>
          </w:p>
        </w:tc>
        <w:tc>
          <w:tcPr>
            <w:tcW w:w="784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6 тарифный разряд в соответствии с </w:t>
            </w:r>
            <w:hyperlink r:id="rId18" w:history="1">
              <w:r w:rsidRPr="005641CC">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9335</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t>7.</w:t>
            </w:r>
          </w:p>
        </w:tc>
        <w:tc>
          <w:tcPr>
            <w:tcW w:w="784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7 тарифный разряд в соответствии с </w:t>
            </w:r>
            <w:hyperlink r:id="rId19" w:history="1">
              <w:r w:rsidRPr="005641CC">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9649</w:t>
            </w:r>
          </w:p>
        </w:tc>
      </w:tr>
      <w:tr w:rsidR="005641CC" w:rsidRPr="005641CC" w:rsidTr="00204A6A">
        <w:tc>
          <w:tcPr>
            <w:tcW w:w="980" w:type="dxa"/>
            <w:tcBorders>
              <w:top w:val="single" w:sz="4" w:space="0" w:color="auto"/>
              <w:bottom w:val="single" w:sz="4" w:space="0" w:color="auto"/>
              <w:right w:val="single" w:sz="4" w:space="0" w:color="auto"/>
            </w:tcBorders>
          </w:tcPr>
          <w:p w:rsidR="005641CC" w:rsidRPr="005641CC" w:rsidRDefault="005641CC" w:rsidP="005641CC">
            <w:pPr>
              <w:adjustRightInd w:val="0"/>
              <w:jc w:val="center"/>
              <w:rPr>
                <w:sz w:val="20"/>
                <w:szCs w:val="20"/>
                <w:lang w:eastAsia="ru-RU"/>
              </w:rPr>
            </w:pPr>
            <w:r w:rsidRPr="005641CC">
              <w:rPr>
                <w:sz w:val="20"/>
                <w:szCs w:val="20"/>
                <w:lang w:eastAsia="ru-RU"/>
              </w:rPr>
              <w:lastRenderedPageBreak/>
              <w:t>8.</w:t>
            </w:r>
          </w:p>
        </w:tc>
        <w:tc>
          <w:tcPr>
            <w:tcW w:w="7840" w:type="dxa"/>
            <w:tcBorders>
              <w:top w:val="single" w:sz="4" w:space="0" w:color="auto"/>
              <w:left w:val="single" w:sz="4" w:space="0" w:color="auto"/>
              <w:bottom w:val="single" w:sz="4" w:space="0" w:color="auto"/>
              <w:right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 xml:space="preserve">8 тарифный разряд в соответствии с </w:t>
            </w:r>
            <w:hyperlink r:id="rId20" w:history="1">
              <w:r w:rsidRPr="005641CC">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5641CC" w:rsidRPr="005641CC" w:rsidRDefault="005641CC" w:rsidP="005641CC">
            <w:pPr>
              <w:adjustRightInd w:val="0"/>
              <w:rPr>
                <w:sz w:val="20"/>
                <w:szCs w:val="20"/>
                <w:lang w:eastAsia="ru-RU"/>
              </w:rPr>
            </w:pPr>
            <w:r w:rsidRPr="005641CC">
              <w:rPr>
                <w:sz w:val="20"/>
                <w:szCs w:val="20"/>
                <w:lang w:eastAsia="ru-RU"/>
              </w:rPr>
              <w:t>9958</w:t>
            </w:r>
          </w:p>
        </w:tc>
      </w:tr>
    </w:tbl>
    <w:p w:rsidR="005641CC" w:rsidRPr="005641CC" w:rsidRDefault="005641CC" w:rsidP="005641CC">
      <w:pPr>
        <w:adjustRightInd w:val="0"/>
        <w:ind w:firstLine="720"/>
        <w:jc w:val="right"/>
        <w:rPr>
          <w:sz w:val="20"/>
          <w:szCs w:val="20"/>
          <w:lang w:eastAsia="ru-RU"/>
        </w:rPr>
      </w:pPr>
      <w:r w:rsidRPr="005641CC">
        <w:rPr>
          <w:sz w:val="20"/>
          <w:szCs w:val="20"/>
          <w:lang w:eastAsia="ru-RU"/>
        </w:rPr>
        <w:t>».</w:t>
      </w:r>
    </w:p>
    <w:bookmarkEnd w:id="7"/>
    <w:p w:rsidR="005641CC" w:rsidRPr="005641CC" w:rsidRDefault="005641CC" w:rsidP="005641CC">
      <w:pPr>
        <w:adjustRightInd w:val="0"/>
        <w:jc w:val="both"/>
        <w:rPr>
          <w:sz w:val="20"/>
          <w:szCs w:val="20"/>
          <w:lang w:eastAsia="ru-RU"/>
        </w:rPr>
      </w:pPr>
      <w:r w:rsidRPr="005641CC">
        <w:rPr>
          <w:sz w:val="20"/>
          <w:szCs w:val="20"/>
          <w:lang w:eastAsia="ru-RU"/>
        </w:rPr>
        <w:t>2. Настоящее постановление вступает в силу после его официального опубликования и распространяется на правоотношения, возникшие с 1 декабря 2024 года.</w:t>
      </w:r>
    </w:p>
    <w:p w:rsidR="005641CC" w:rsidRPr="005641CC" w:rsidRDefault="005641CC" w:rsidP="005641CC">
      <w:pPr>
        <w:adjustRightInd w:val="0"/>
        <w:jc w:val="both"/>
        <w:rPr>
          <w:sz w:val="20"/>
          <w:szCs w:val="20"/>
          <w:lang w:eastAsia="ru-RU"/>
        </w:rPr>
      </w:pPr>
      <w:r w:rsidRPr="005641CC">
        <w:rPr>
          <w:sz w:val="20"/>
          <w:szCs w:val="20"/>
          <w:lang w:eastAsia="ru-RU"/>
        </w:rPr>
        <w:t>3. Опубликовать настоящее постановление в «Информационном вестнике Мокроусовского муниципального округа Курганской области».</w:t>
      </w:r>
    </w:p>
    <w:p w:rsidR="005641CC" w:rsidRPr="005641CC" w:rsidRDefault="005641CC" w:rsidP="005641CC">
      <w:pPr>
        <w:adjustRightInd w:val="0"/>
        <w:jc w:val="both"/>
        <w:rPr>
          <w:sz w:val="20"/>
          <w:szCs w:val="20"/>
          <w:lang w:eastAsia="ru-RU"/>
        </w:rPr>
      </w:pPr>
      <w:r w:rsidRPr="005641CC">
        <w:rPr>
          <w:sz w:val="20"/>
          <w:szCs w:val="20"/>
          <w:lang w:eastAsia="ru-RU"/>
        </w:rPr>
        <w:t>4. Контроль за выполнением настоящего постановления возложить на И.О. начальника Финансового управления.</w:t>
      </w:r>
    </w:p>
    <w:p w:rsidR="005641CC" w:rsidRPr="005641CC" w:rsidRDefault="005641CC" w:rsidP="005641CC">
      <w:pPr>
        <w:adjustRightInd w:val="0"/>
        <w:ind w:firstLine="720"/>
        <w:jc w:val="both"/>
        <w:rPr>
          <w:sz w:val="20"/>
          <w:szCs w:val="20"/>
          <w:lang w:eastAsia="ru-RU"/>
        </w:rPr>
      </w:pPr>
    </w:p>
    <w:p w:rsidR="005641CC" w:rsidRPr="005641CC" w:rsidRDefault="005641CC" w:rsidP="005641CC">
      <w:pPr>
        <w:adjustRightInd w:val="0"/>
        <w:ind w:firstLine="720"/>
        <w:jc w:val="both"/>
        <w:rPr>
          <w:sz w:val="20"/>
          <w:szCs w:val="20"/>
          <w:lang w:eastAsia="ru-RU"/>
        </w:rPr>
      </w:pPr>
    </w:p>
    <w:p w:rsidR="005641CC" w:rsidRPr="005641CC" w:rsidRDefault="005641CC" w:rsidP="005641CC">
      <w:pPr>
        <w:adjustRightInd w:val="0"/>
        <w:rPr>
          <w:sz w:val="20"/>
          <w:szCs w:val="20"/>
          <w:lang w:eastAsia="ru-RU"/>
        </w:rPr>
      </w:pPr>
    </w:p>
    <w:p w:rsidR="005641CC" w:rsidRPr="005641CC" w:rsidRDefault="005641CC" w:rsidP="005641CC">
      <w:pPr>
        <w:adjustRightInd w:val="0"/>
        <w:ind w:left="-540" w:firstLine="540"/>
        <w:rPr>
          <w:sz w:val="20"/>
          <w:szCs w:val="20"/>
          <w:lang w:eastAsia="ru-RU"/>
        </w:rPr>
      </w:pPr>
      <w:r w:rsidRPr="005641CC">
        <w:rPr>
          <w:sz w:val="20"/>
          <w:szCs w:val="20"/>
          <w:lang w:eastAsia="ru-RU"/>
        </w:rPr>
        <w:t xml:space="preserve">Первый заместитель Главы Мокроусовского </w:t>
      </w:r>
    </w:p>
    <w:p w:rsidR="005641CC" w:rsidRPr="005641CC" w:rsidRDefault="005641CC" w:rsidP="005641CC">
      <w:pPr>
        <w:adjustRightInd w:val="0"/>
        <w:ind w:left="-540" w:firstLine="540"/>
        <w:rPr>
          <w:sz w:val="20"/>
          <w:szCs w:val="20"/>
          <w:lang w:eastAsia="ru-RU"/>
        </w:rPr>
      </w:pPr>
      <w:r w:rsidRPr="005641CC">
        <w:rPr>
          <w:sz w:val="20"/>
          <w:szCs w:val="20"/>
          <w:lang w:eastAsia="ru-RU"/>
        </w:rPr>
        <w:t>муниципального округа                                                                                    П.В. Бетехтин</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46715D" w:rsidRPr="0046715D" w:rsidRDefault="0046715D" w:rsidP="0046715D">
      <w:pPr>
        <w:jc w:val="center"/>
        <w:rPr>
          <w:b/>
          <w:bCs/>
        </w:rPr>
      </w:pPr>
      <w:r w:rsidRPr="0046715D">
        <w:rPr>
          <w:noProof/>
          <w:lang w:eastAsia="ru-RU"/>
        </w:rPr>
        <w:drawing>
          <wp:inline distT="0" distB="0" distL="0" distR="0" wp14:anchorId="3BE5CC8E" wp14:editId="79E53794">
            <wp:extent cx="571500" cy="685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46715D" w:rsidRPr="0046715D" w:rsidRDefault="0046715D" w:rsidP="0046715D">
      <w:pPr>
        <w:jc w:val="center"/>
        <w:rPr>
          <w:b/>
          <w:bCs/>
          <w:sz w:val="20"/>
          <w:szCs w:val="20"/>
        </w:rPr>
      </w:pPr>
    </w:p>
    <w:p w:rsidR="0046715D" w:rsidRPr="0046715D" w:rsidRDefault="0046715D" w:rsidP="0046715D">
      <w:pPr>
        <w:jc w:val="center"/>
        <w:rPr>
          <w:sz w:val="20"/>
          <w:szCs w:val="20"/>
        </w:rPr>
      </w:pPr>
      <w:r w:rsidRPr="0046715D">
        <w:rPr>
          <w:sz w:val="20"/>
          <w:szCs w:val="20"/>
        </w:rPr>
        <w:t>КУРГАНСКАЯ ОБЛАСТЬ</w:t>
      </w:r>
    </w:p>
    <w:p w:rsidR="0046715D" w:rsidRPr="0046715D" w:rsidRDefault="0046715D" w:rsidP="0046715D">
      <w:pPr>
        <w:jc w:val="center"/>
        <w:rPr>
          <w:sz w:val="20"/>
          <w:szCs w:val="20"/>
        </w:rPr>
      </w:pPr>
      <w:r w:rsidRPr="0046715D">
        <w:rPr>
          <w:sz w:val="20"/>
          <w:szCs w:val="20"/>
        </w:rPr>
        <w:t>МОКРОУСОВСКИЙ МУНИЦИПАЛЬНЫЙ ОКРУГ</w:t>
      </w:r>
    </w:p>
    <w:p w:rsidR="0046715D" w:rsidRPr="0046715D" w:rsidRDefault="0046715D" w:rsidP="0046715D">
      <w:pPr>
        <w:jc w:val="center"/>
        <w:rPr>
          <w:sz w:val="20"/>
          <w:szCs w:val="20"/>
        </w:rPr>
      </w:pPr>
      <w:r w:rsidRPr="0046715D">
        <w:rPr>
          <w:sz w:val="20"/>
          <w:szCs w:val="20"/>
        </w:rPr>
        <w:t>АДМИНИСТРАЦИЯ МОКРОУСОВСКОГО МУНИЦИПАЛЬНОГО ОКРУГА</w:t>
      </w:r>
    </w:p>
    <w:p w:rsidR="0046715D" w:rsidRPr="0046715D" w:rsidRDefault="0046715D" w:rsidP="0046715D">
      <w:pPr>
        <w:jc w:val="center"/>
        <w:rPr>
          <w:sz w:val="20"/>
          <w:szCs w:val="20"/>
        </w:rPr>
      </w:pPr>
      <w:r w:rsidRPr="0046715D">
        <w:rPr>
          <w:sz w:val="20"/>
          <w:szCs w:val="20"/>
        </w:rPr>
        <w:t xml:space="preserve"> КУРГАНСКОЙ ОБЛАСТИ</w:t>
      </w:r>
    </w:p>
    <w:p w:rsidR="0046715D" w:rsidRPr="0046715D" w:rsidRDefault="0046715D" w:rsidP="0046715D">
      <w:pPr>
        <w:jc w:val="center"/>
        <w:rPr>
          <w:sz w:val="20"/>
          <w:szCs w:val="20"/>
        </w:rPr>
      </w:pPr>
    </w:p>
    <w:p w:rsidR="0046715D" w:rsidRPr="0046715D" w:rsidRDefault="0046715D" w:rsidP="0046715D">
      <w:pPr>
        <w:jc w:val="center"/>
        <w:rPr>
          <w:sz w:val="20"/>
          <w:szCs w:val="20"/>
        </w:rPr>
      </w:pPr>
      <w:r w:rsidRPr="0046715D">
        <w:rPr>
          <w:sz w:val="20"/>
          <w:szCs w:val="20"/>
        </w:rPr>
        <w:t>ПОСТАНОВЛЕНИЕ</w:t>
      </w:r>
    </w:p>
    <w:p w:rsidR="0046715D" w:rsidRPr="0046715D" w:rsidRDefault="0046715D" w:rsidP="0046715D">
      <w:pPr>
        <w:rPr>
          <w:sz w:val="20"/>
          <w:szCs w:val="20"/>
        </w:rPr>
      </w:pPr>
      <w:r w:rsidRPr="0046715D">
        <w:rPr>
          <w:sz w:val="20"/>
          <w:szCs w:val="20"/>
        </w:rPr>
        <w:t>от 15 ноября 2024 г. № 837</w:t>
      </w:r>
    </w:p>
    <w:p w:rsidR="0046715D" w:rsidRPr="0046715D" w:rsidRDefault="0046715D" w:rsidP="0046715D">
      <w:pPr>
        <w:rPr>
          <w:sz w:val="20"/>
          <w:szCs w:val="20"/>
        </w:rPr>
      </w:pPr>
      <w:r w:rsidRPr="0046715D">
        <w:rPr>
          <w:sz w:val="20"/>
          <w:szCs w:val="20"/>
        </w:rPr>
        <w:t>с. Мокроусово</w:t>
      </w:r>
    </w:p>
    <w:p w:rsidR="0046715D" w:rsidRPr="0046715D" w:rsidRDefault="0046715D" w:rsidP="0046715D">
      <w:pPr>
        <w:rPr>
          <w:sz w:val="20"/>
          <w:szCs w:val="20"/>
        </w:rPr>
      </w:pPr>
      <w:bookmarkStart w:id="8" w:name="_Hlk152834290"/>
      <w:r w:rsidRPr="0046715D">
        <w:rPr>
          <w:sz w:val="20"/>
          <w:szCs w:val="20"/>
        </w:rPr>
        <w:t xml:space="preserve">О внесении изменений в постановление Администрация </w:t>
      </w:r>
    </w:p>
    <w:p w:rsidR="0046715D" w:rsidRPr="0046715D" w:rsidRDefault="0046715D" w:rsidP="0046715D">
      <w:pPr>
        <w:rPr>
          <w:sz w:val="20"/>
          <w:szCs w:val="20"/>
        </w:rPr>
      </w:pPr>
      <w:r w:rsidRPr="0046715D">
        <w:rPr>
          <w:sz w:val="20"/>
          <w:szCs w:val="20"/>
        </w:rPr>
        <w:t>Мокроусовского муниципального округа </w:t>
      </w:r>
      <w:bookmarkStart w:id="9" w:name="_Hlk152833544"/>
      <w:r w:rsidRPr="0046715D">
        <w:rPr>
          <w:sz w:val="20"/>
          <w:szCs w:val="20"/>
        </w:rPr>
        <w:t xml:space="preserve">от 10 октября 2022 г. № 145  </w:t>
      </w:r>
      <w:bookmarkEnd w:id="9"/>
    </w:p>
    <w:p w:rsidR="0046715D" w:rsidRPr="0046715D" w:rsidRDefault="0046715D" w:rsidP="0046715D">
      <w:pPr>
        <w:rPr>
          <w:rFonts w:eastAsia="Arial" w:cs="Arial"/>
          <w:sz w:val="20"/>
          <w:szCs w:val="20"/>
        </w:rPr>
      </w:pPr>
      <w:r w:rsidRPr="0046715D">
        <w:rPr>
          <w:sz w:val="20"/>
          <w:szCs w:val="20"/>
        </w:rPr>
        <w:t>«</w:t>
      </w:r>
      <w:r w:rsidRPr="0046715D">
        <w:rPr>
          <w:rFonts w:eastAsia="Arial" w:cs="Arial"/>
          <w:sz w:val="20"/>
          <w:szCs w:val="20"/>
        </w:rPr>
        <w:t xml:space="preserve">Об утверждении Положения об оплате труда специалистов по </w:t>
      </w:r>
    </w:p>
    <w:p w:rsidR="0046715D" w:rsidRPr="0046715D" w:rsidRDefault="0046715D" w:rsidP="0046715D">
      <w:pPr>
        <w:rPr>
          <w:rFonts w:eastAsia="Arial" w:cs="Arial"/>
          <w:sz w:val="20"/>
          <w:szCs w:val="20"/>
        </w:rPr>
      </w:pPr>
      <w:r w:rsidRPr="0046715D">
        <w:rPr>
          <w:rFonts w:eastAsia="Arial" w:cs="Arial"/>
          <w:sz w:val="20"/>
          <w:szCs w:val="20"/>
        </w:rPr>
        <w:t xml:space="preserve">первичному воинскому учёту, выполняющих задачи в области </w:t>
      </w:r>
    </w:p>
    <w:p w:rsidR="0046715D" w:rsidRPr="0046715D" w:rsidRDefault="0046715D" w:rsidP="0046715D">
      <w:pPr>
        <w:rPr>
          <w:rFonts w:eastAsia="Arial" w:cs="Arial"/>
          <w:sz w:val="20"/>
          <w:szCs w:val="20"/>
        </w:rPr>
      </w:pPr>
      <w:r w:rsidRPr="0046715D">
        <w:rPr>
          <w:rFonts w:eastAsia="Arial" w:cs="Arial"/>
          <w:sz w:val="20"/>
          <w:szCs w:val="20"/>
        </w:rPr>
        <w:t xml:space="preserve">осуществления полномочий по первичному воинскому учёту </w:t>
      </w:r>
    </w:p>
    <w:p w:rsidR="0046715D" w:rsidRPr="0046715D" w:rsidRDefault="0046715D" w:rsidP="0046715D">
      <w:pPr>
        <w:rPr>
          <w:sz w:val="20"/>
          <w:szCs w:val="20"/>
        </w:rPr>
      </w:pPr>
      <w:r w:rsidRPr="0046715D">
        <w:rPr>
          <w:rFonts w:eastAsia="Arial" w:cs="Arial"/>
          <w:sz w:val="20"/>
          <w:szCs w:val="20"/>
        </w:rPr>
        <w:t>на территориях, где отсутствуют военные комиссариаты»</w:t>
      </w:r>
    </w:p>
    <w:bookmarkEnd w:id="8"/>
    <w:p w:rsidR="0046715D" w:rsidRPr="0046715D" w:rsidRDefault="0046715D" w:rsidP="0046715D">
      <w:pPr>
        <w:suppressAutoHyphens/>
        <w:autoSpaceDE/>
        <w:spacing w:after="120"/>
        <w:jc w:val="center"/>
        <w:textAlignment w:val="baseline"/>
        <w:rPr>
          <w:rFonts w:eastAsia="Arial" w:cs="Arial"/>
          <w:b/>
          <w:bCs/>
          <w:kern w:val="3"/>
          <w:sz w:val="20"/>
          <w:szCs w:val="20"/>
          <w:lang w:eastAsia="zh-CN" w:bidi="hi-IN"/>
        </w:rPr>
      </w:pPr>
    </w:p>
    <w:p w:rsidR="0046715D" w:rsidRPr="0046715D" w:rsidRDefault="0046715D" w:rsidP="0046715D">
      <w:pPr>
        <w:suppressAutoHyphens/>
        <w:autoSpaceDE/>
        <w:jc w:val="both"/>
        <w:textAlignment w:val="baseline"/>
        <w:rPr>
          <w:rFonts w:eastAsia="Lucida Sans Unicode" w:cs="Mangal"/>
          <w:kern w:val="3"/>
          <w:sz w:val="20"/>
          <w:szCs w:val="20"/>
          <w:lang w:eastAsia="zh-CN" w:bidi="hi-IN"/>
        </w:rPr>
      </w:pPr>
      <w:r w:rsidRPr="0046715D">
        <w:rPr>
          <w:rFonts w:eastAsia="Lucida Sans Unicode" w:cs="Mangal"/>
          <w:kern w:val="3"/>
          <w:sz w:val="20"/>
          <w:szCs w:val="20"/>
          <w:lang w:eastAsia="zh-CN" w:bidi="hi-IN"/>
        </w:rPr>
        <w:t xml:space="preserve">            </w:t>
      </w:r>
      <w:r w:rsidRPr="0046715D">
        <w:rPr>
          <w:rFonts w:eastAsia="Arial" w:cs="Arial"/>
          <w:kern w:val="3"/>
          <w:sz w:val="20"/>
          <w:szCs w:val="20"/>
          <w:lang w:eastAsia="zh-CN" w:bidi="hi-IN"/>
        </w:rPr>
        <w:t>В соответствии со статьей 144 Трудового кодекса Российской Федерации, статьей 39 Устава Мокроусовского муниципального округа Курганской области Администрация Мокроусовского муниципального округа Курганской области</w:t>
      </w:r>
    </w:p>
    <w:p w:rsidR="0046715D" w:rsidRPr="0046715D" w:rsidRDefault="0046715D" w:rsidP="0046715D">
      <w:pPr>
        <w:suppressAutoHyphens/>
        <w:autoSpaceDE/>
        <w:ind w:right="26"/>
        <w:jc w:val="both"/>
        <w:textAlignment w:val="baseline"/>
        <w:rPr>
          <w:rFonts w:eastAsia="Arial" w:cs="Arial"/>
          <w:kern w:val="3"/>
          <w:sz w:val="20"/>
          <w:szCs w:val="20"/>
          <w:lang w:eastAsia="zh-CN" w:bidi="hi-IN"/>
        </w:rPr>
      </w:pPr>
      <w:r w:rsidRPr="0046715D">
        <w:rPr>
          <w:rFonts w:eastAsia="Arial" w:cs="Arial"/>
          <w:kern w:val="3"/>
          <w:sz w:val="20"/>
          <w:szCs w:val="20"/>
          <w:lang w:eastAsia="zh-CN" w:bidi="hi-IN"/>
        </w:rPr>
        <w:t>ПОСТАНОВЛЯЕТ:</w:t>
      </w:r>
    </w:p>
    <w:p w:rsidR="0046715D" w:rsidRPr="0046715D" w:rsidRDefault="0046715D" w:rsidP="0046715D">
      <w:pPr>
        <w:numPr>
          <w:ilvl w:val="0"/>
          <w:numId w:val="19"/>
        </w:numPr>
        <w:suppressAutoHyphens/>
        <w:autoSpaceDE/>
        <w:jc w:val="both"/>
        <w:textAlignment w:val="baseline"/>
        <w:rPr>
          <w:rFonts w:eastAsia="Arial"/>
          <w:kern w:val="3"/>
          <w:sz w:val="20"/>
          <w:szCs w:val="20"/>
          <w:lang w:eastAsia="zh-CN" w:bidi="hi-IN"/>
        </w:rPr>
      </w:pPr>
      <w:r w:rsidRPr="0046715D">
        <w:rPr>
          <w:rFonts w:eastAsia="Lucida Sans Unicode"/>
          <w:kern w:val="3"/>
          <w:sz w:val="20"/>
          <w:szCs w:val="20"/>
          <w:lang w:eastAsia="zh-CN" w:bidi="hi-IN"/>
        </w:rPr>
        <w:t>В пункте 8 приложения к постановлению Администрация Мокроусовского муниципального округа от 10 октября 2022 г. № 145 «</w:t>
      </w:r>
      <w:bookmarkStart w:id="10" w:name="_Hlk152834211"/>
      <w:r w:rsidRPr="0046715D">
        <w:rPr>
          <w:rFonts w:eastAsia="Lucida Sans Unicode"/>
          <w:kern w:val="3"/>
          <w:sz w:val="20"/>
          <w:szCs w:val="20"/>
          <w:lang w:eastAsia="zh-CN" w:bidi="hi-IN"/>
        </w:rPr>
        <w:t>Об утверждении Положения об оплате труда специалистов по первичному воинскому учёту, выполняющих задачи в области осуществления полномочий по первичному воинскому учёту на территориях, где отсутствуют военные комиссариаты</w:t>
      </w:r>
      <w:bookmarkEnd w:id="10"/>
      <w:r w:rsidRPr="0046715D">
        <w:rPr>
          <w:rFonts w:eastAsia="Lucida Sans Unicode"/>
          <w:kern w:val="3"/>
          <w:sz w:val="20"/>
          <w:szCs w:val="20"/>
          <w:lang w:eastAsia="zh-CN" w:bidi="hi-IN"/>
        </w:rPr>
        <w:t>» слова «11567 рублей» заменить словами «12724 рублей».</w:t>
      </w:r>
    </w:p>
    <w:p w:rsidR="0046715D" w:rsidRPr="0046715D" w:rsidRDefault="0046715D" w:rsidP="0046715D">
      <w:pPr>
        <w:numPr>
          <w:ilvl w:val="0"/>
          <w:numId w:val="19"/>
        </w:numPr>
        <w:suppressAutoHyphens/>
        <w:autoSpaceDE/>
        <w:ind w:firstLine="360"/>
        <w:jc w:val="both"/>
        <w:textAlignment w:val="baseline"/>
        <w:rPr>
          <w:rFonts w:eastAsia="Arial"/>
          <w:kern w:val="3"/>
          <w:sz w:val="20"/>
          <w:szCs w:val="20"/>
          <w:lang w:eastAsia="zh-CN" w:bidi="hi-IN"/>
        </w:rPr>
      </w:pPr>
      <w:r w:rsidRPr="0046715D">
        <w:rPr>
          <w:rFonts w:eastAsia="Arial"/>
          <w:kern w:val="3"/>
          <w:sz w:val="20"/>
          <w:szCs w:val="20"/>
          <w:lang w:eastAsia="zh-CN" w:bidi="hi-IN"/>
        </w:rPr>
        <w:t>Настоящее постановление вступает в силу после его официального опубликования и распространяется на правоотношения, возникшие с 1 декабря 2024 года.</w:t>
      </w:r>
    </w:p>
    <w:p w:rsidR="0046715D" w:rsidRPr="0046715D" w:rsidRDefault="0046715D" w:rsidP="0046715D">
      <w:pPr>
        <w:numPr>
          <w:ilvl w:val="0"/>
          <w:numId w:val="19"/>
        </w:numPr>
        <w:suppressAutoHyphens/>
        <w:autoSpaceDE/>
        <w:ind w:firstLine="360"/>
        <w:jc w:val="both"/>
        <w:textAlignment w:val="baseline"/>
        <w:rPr>
          <w:rFonts w:eastAsia="Arial"/>
          <w:kern w:val="3"/>
          <w:sz w:val="20"/>
          <w:szCs w:val="20"/>
          <w:lang w:eastAsia="zh-CN" w:bidi="hi-IN"/>
        </w:rPr>
      </w:pPr>
      <w:r w:rsidRPr="0046715D">
        <w:rPr>
          <w:rFonts w:eastAsia="Lucida Sans Unicode"/>
          <w:kern w:val="3"/>
          <w:sz w:val="20"/>
          <w:szCs w:val="20"/>
          <w:lang w:eastAsia="zh-CN" w:bidi="hi-IN"/>
        </w:rPr>
        <w:t>Опубликовать настоящее постановление в «Информационном вестнике Мокроусовского муниципального округа Курганской области».</w:t>
      </w:r>
    </w:p>
    <w:p w:rsidR="0046715D" w:rsidRPr="0046715D" w:rsidRDefault="0046715D" w:rsidP="0046715D">
      <w:pPr>
        <w:numPr>
          <w:ilvl w:val="0"/>
          <w:numId w:val="19"/>
        </w:numPr>
        <w:suppressAutoHyphens/>
        <w:autoSpaceDE/>
        <w:ind w:firstLine="360"/>
        <w:jc w:val="both"/>
        <w:textAlignment w:val="baseline"/>
        <w:rPr>
          <w:rFonts w:eastAsia="Arial"/>
          <w:kern w:val="3"/>
          <w:sz w:val="20"/>
          <w:szCs w:val="20"/>
          <w:lang w:eastAsia="zh-CN" w:bidi="hi-IN"/>
        </w:rPr>
      </w:pPr>
      <w:r w:rsidRPr="0046715D">
        <w:rPr>
          <w:rFonts w:eastAsia="Lucida Sans Unicode"/>
          <w:kern w:val="3"/>
          <w:sz w:val="20"/>
          <w:szCs w:val="20"/>
          <w:lang w:eastAsia="zh-CN" w:bidi="hi-IN"/>
        </w:rPr>
        <w:t>Контроль за выполнением настоящего постановления возложить на И.О. начальника Финансового управления.</w:t>
      </w:r>
    </w:p>
    <w:p w:rsidR="0046715D" w:rsidRPr="0046715D" w:rsidRDefault="0046715D" w:rsidP="0046715D">
      <w:pPr>
        <w:ind w:left="-540" w:firstLine="540"/>
        <w:rPr>
          <w:sz w:val="20"/>
          <w:szCs w:val="20"/>
        </w:rPr>
      </w:pPr>
    </w:p>
    <w:p w:rsidR="0046715D" w:rsidRPr="0046715D" w:rsidRDefault="0046715D" w:rsidP="0046715D">
      <w:pPr>
        <w:ind w:left="-540" w:firstLine="540"/>
        <w:rPr>
          <w:sz w:val="20"/>
          <w:szCs w:val="20"/>
        </w:rPr>
      </w:pPr>
    </w:p>
    <w:p w:rsidR="0046715D" w:rsidRPr="0046715D" w:rsidRDefault="0046715D" w:rsidP="0046715D">
      <w:pPr>
        <w:rPr>
          <w:sz w:val="20"/>
          <w:szCs w:val="20"/>
        </w:rPr>
      </w:pPr>
    </w:p>
    <w:p w:rsidR="0046715D" w:rsidRPr="0046715D" w:rsidRDefault="0046715D" w:rsidP="0046715D">
      <w:pPr>
        <w:rPr>
          <w:sz w:val="20"/>
          <w:szCs w:val="20"/>
        </w:rPr>
      </w:pPr>
      <w:r w:rsidRPr="0046715D">
        <w:rPr>
          <w:sz w:val="20"/>
          <w:szCs w:val="20"/>
        </w:rPr>
        <w:t xml:space="preserve">Первый заместитель Главы Мокроусовского </w:t>
      </w:r>
    </w:p>
    <w:p w:rsidR="0046715D" w:rsidRPr="0046715D" w:rsidRDefault="0046715D" w:rsidP="0046715D">
      <w:pPr>
        <w:rPr>
          <w:w w:val="95"/>
          <w:sz w:val="20"/>
          <w:szCs w:val="20"/>
        </w:rPr>
      </w:pPr>
      <w:r w:rsidRPr="0046715D">
        <w:rPr>
          <w:sz w:val="20"/>
          <w:szCs w:val="20"/>
        </w:rPr>
        <w:t>муниципального округа                                                                                        П.В. Бетехтин</w:t>
      </w:r>
    </w:p>
    <w:bookmarkStart w:id="11" w:name="_GoBack"/>
    <w:bookmarkEnd w:id="11"/>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r>
        <w:rPr>
          <w:sz w:val="14"/>
          <w:szCs w:val="14"/>
        </w:rPr>
        <w:t>Мокроусовского</w:t>
      </w:r>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21"/>
      <w:footerReference w:type="default" r:id="rId22"/>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B19" w:rsidRDefault="00F64B19" w:rsidP="00C3483A">
      <w:r>
        <w:separator/>
      </w:r>
    </w:p>
  </w:endnote>
  <w:endnote w:type="continuationSeparator" w:id="0">
    <w:p w:rsidR="00F64B19" w:rsidRDefault="00F64B19"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6B24A3">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B19" w:rsidRDefault="00F64B19" w:rsidP="00C3483A">
      <w:r>
        <w:separator/>
      </w:r>
    </w:p>
  </w:footnote>
  <w:footnote w:type="continuationSeparator" w:id="0">
    <w:p w:rsidR="00F64B19" w:rsidRDefault="00F64B19"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0B3B774F"/>
    <w:multiLevelType w:val="hybridMultilevel"/>
    <w:tmpl w:val="1C3EF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5D62C65"/>
    <w:multiLevelType w:val="hybridMultilevel"/>
    <w:tmpl w:val="B742EB8C"/>
    <w:lvl w:ilvl="0" w:tplc="87C660B6">
      <w:start w:val="1"/>
      <w:numFmt w:val="decimal"/>
      <w:lvlText w:val="%1."/>
      <w:lvlJc w:val="left"/>
      <w:pPr>
        <w:ind w:left="2535" w:hanging="975"/>
      </w:pPr>
      <w:rPr>
        <w:rFonts w:cs="Times New Roman"/>
      </w:rPr>
    </w:lvl>
    <w:lvl w:ilvl="1" w:tplc="04190019">
      <w:start w:val="1"/>
      <w:numFmt w:val="lowerLetter"/>
      <w:lvlText w:val="%2."/>
      <w:lvlJc w:val="left"/>
      <w:pPr>
        <w:ind w:left="2640" w:hanging="360"/>
      </w:pPr>
      <w:rPr>
        <w:rFonts w:cs="Times New Roman"/>
      </w:rPr>
    </w:lvl>
    <w:lvl w:ilvl="2" w:tplc="0419001B">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start w:val="1"/>
      <w:numFmt w:val="lowerLetter"/>
      <w:lvlText w:val="%5."/>
      <w:lvlJc w:val="left"/>
      <w:pPr>
        <w:ind w:left="4800" w:hanging="360"/>
      </w:pPr>
      <w:rPr>
        <w:rFonts w:cs="Times New Roman"/>
      </w:rPr>
    </w:lvl>
    <w:lvl w:ilvl="5" w:tplc="0419001B">
      <w:start w:val="1"/>
      <w:numFmt w:val="lowerRoman"/>
      <w:lvlText w:val="%6."/>
      <w:lvlJc w:val="right"/>
      <w:pPr>
        <w:ind w:left="5520" w:hanging="180"/>
      </w:pPr>
      <w:rPr>
        <w:rFonts w:cs="Times New Roman"/>
      </w:rPr>
    </w:lvl>
    <w:lvl w:ilvl="6" w:tplc="0419000F">
      <w:start w:val="1"/>
      <w:numFmt w:val="decimal"/>
      <w:lvlText w:val="%7."/>
      <w:lvlJc w:val="left"/>
      <w:pPr>
        <w:ind w:left="6240" w:hanging="360"/>
      </w:pPr>
      <w:rPr>
        <w:rFonts w:cs="Times New Roman"/>
      </w:rPr>
    </w:lvl>
    <w:lvl w:ilvl="7" w:tplc="04190019">
      <w:start w:val="1"/>
      <w:numFmt w:val="lowerLetter"/>
      <w:lvlText w:val="%8."/>
      <w:lvlJc w:val="left"/>
      <w:pPr>
        <w:ind w:left="6960" w:hanging="360"/>
      </w:pPr>
      <w:rPr>
        <w:rFonts w:cs="Times New Roman"/>
      </w:rPr>
    </w:lvl>
    <w:lvl w:ilvl="8" w:tplc="0419001B">
      <w:start w:val="1"/>
      <w:numFmt w:val="lowerRoman"/>
      <w:lvlText w:val="%9."/>
      <w:lvlJc w:val="right"/>
      <w:pPr>
        <w:ind w:left="7680" w:hanging="180"/>
      </w:pPr>
      <w:rPr>
        <w:rFonts w:cs="Times New Roman"/>
      </w:rPr>
    </w:lvl>
  </w:abstractNum>
  <w:abstractNum w:abstractNumId="11"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2"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9659BE"/>
    <w:multiLevelType w:val="hybridMultilevel"/>
    <w:tmpl w:val="1C3EF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C903B9"/>
    <w:multiLevelType w:val="hybridMultilevel"/>
    <w:tmpl w:val="953A71D6"/>
    <w:lvl w:ilvl="0" w:tplc="D12E6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
  </w:num>
  <w:num w:numId="4">
    <w:abstractNumId w:val="18"/>
  </w:num>
  <w:num w:numId="5">
    <w:abstractNumId w:val="0"/>
  </w:num>
  <w:num w:numId="6">
    <w:abstractNumId w:val="5"/>
  </w:num>
  <w:num w:numId="7">
    <w:abstractNumId w:val="11"/>
  </w:num>
  <w:num w:numId="8">
    <w:abstractNumId w:val="9"/>
  </w:num>
  <w:num w:numId="9">
    <w:abstractNumId w:val="3"/>
  </w:num>
  <w:num w:numId="10">
    <w:abstractNumId w:val="13"/>
  </w:num>
  <w:num w:numId="11">
    <w:abstractNumId w:val="8"/>
  </w:num>
  <w:num w:numId="12">
    <w:abstractNumId w:val="4"/>
  </w:num>
  <w:num w:numId="13">
    <w:abstractNumId w:val="16"/>
  </w:num>
  <w:num w:numId="14">
    <w:abstractNumId w:val="12"/>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10F48"/>
    <w:rsid w:val="0022206C"/>
    <w:rsid w:val="00225581"/>
    <w:rsid w:val="0023155A"/>
    <w:rsid w:val="00237B37"/>
    <w:rsid w:val="00247207"/>
    <w:rsid w:val="00260B50"/>
    <w:rsid w:val="00282B3E"/>
    <w:rsid w:val="00292ADD"/>
    <w:rsid w:val="00295202"/>
    <w:rsid w:val="00295E0A"/>
    <w:rsid w:val="002A04D2"/>
    <w:rsid w:val="002A60BB"/>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6715D"/>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7680"/>
    <w:rsid w:val="0054308B"/>
    <w:rsid w:val="00551E58"/>
    <w:rsid w:val="0056408B"/>
    <w:rsid w:val="005641CC"/>
    <w:rsid w:val="005722A5"/>
    <w:rsid w:val="00576C5D"/>
    <w:rsid w:val="005827EA"/>
    <w:rsid w:val="00586C59"/>
    <w:rsid w:val="00592F09"/>
    <w:rsid w:val="005A23E7"/>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56081"/>
    <w:rsid w:val="0066024C"/>
    <w:rsid w:val="00664C8B"/>
    <w:rsid w:val="00674815"/>
    <w:rsid w:val="006A2044"/>
    <w:rsid w:val="006B24A3"/>
    <w:rsid w:val="006C5422"/>
    <w:rsid w:val="006D276C"/>
    <w:rsid w:val="006D6523"/>
    <w:rsid w:val="006F0B84"/>
    <w:rsid w:val="006F3ECA"/>
    <w:rsid w:val="00704B9B"/>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07B0"/>
    <w:rsid w:val="007F3DEC"/>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2A9E"/>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C5FFA"/>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0E6C"/>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64B19"/>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table" w:customStyle="1" w:styleId="38">
    <w:name w:val="Сетка таблицы3"/>
    <w:basedOn w:val="a1"/>
    <w:next w:val="af2"/>
    <w:uiPriority w:val="99"/>
    <w:locked/>
    <w:rsid w:val="005641CC"/>
    <w:pPr>
      <w:widowControl w:val="0"/>
      <w:autoSpaceDE w:val="0"/>
      <w:autoSpaceDN w:val="0"/>
      <w:adjustRightInd w:val="0"/>
    </w:pPr>
    <w:rPr>
      <w:rFonts w:eastAsia="Times New Roman"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8186.0" TargetMode="External"/><Relationship Id="rId18" Type="http://schemas.openxmlformats.org/officeDocument/2006/relationships/hyperlink" Target="garantF1://8186.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25268.144" TargetMode="External"/><Relationship Id="rId17"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hyperlink" Target="garantF1://8186.0" TargetMode="External"/><Relationship Id="rId20" Type="http://schemas.openxmlformats.org/officeDocument/2006/relationships/hyperlink" Target="garantF1://81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186.0"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garantF1://8186.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garantF1://8186.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942D-D857-4354-8148-E64FF96E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5477</Words>
  <Characters>31222</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Принят решением Думы Петуховского муниципального округа Курганской области от 28 января 2022 года № 146</vt:lpstr>
      <vt:lpstr>РОССИЙСКАЯ ФЕДЕРАЦИЯ</vt:lpstr>
    </vt:vector>
  </TitlesOfParts>
  <Company>Reanimator Extreme Edition</Company>
  <LinksUpToDate>false</LinksUpToDate>
  <CharactersWithSpaces>36626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10</cp:revision>
  <cp:lastPrinted>2022-08-30T10:07:00Z</cp:lastPrinted>
  <dcterms:created xsi:type="dcterms:W3CDTF">2024-12-03T05:16:00Z</dcterms:created>
  <dcterms:modified xsi:type="dcterms:W3CDTF">2024-12-13T04:10:00Z</dcterms:modified>
</cp:coreProperties>
</file>