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EA4FA5" w:rsidP="00D06D67">
                  <w:pPr>
                    <w:jc w:val="center"/>
                    <w:rPr>
                      <w:b/>
                      <w:sz w:val="28"/>
                      <w:szCs w:val="28"/>
                    </w:rPr>
                  </w:pPr>
                  <w:r>
                    <w:rPr>
                      <w:b/>
                      <w:sz w:val="28"/>
                      <w:szCs w:val="28"/>
                    </w:rPr>
                    <w:t>20 февраля</w:t>
                  </w:r>
                  <w:r w:rsidR="005F764E">
                    <w:rPr>
                      <w:b/>
                      <w:sz w:val="28"/>
                      <w:szCs w:val="28"/>
                    </w:rPr>
                    <w:t xml:space="preserve"> 2024</w:t>
                  </w:r>
                  <w:r w:rsidR="00ED021F" w:rsidRPr="001F43C3">
                    <w:rPr>
                      <w:b/>
                      <w:sz w:val="28"/>
                      <w:szCs w:val="28"/>
                    </w:rPr>
                    <w:t xml:space="preserve"> года</w:t>
                  </w:r>
                </w:p>
                <w:p w:rsidR="00ED021F" w:rsidRPr="000D2327" w:rsidRDefault="005A69E9" w:rsidP="00D06D67">
                  <w:pPr>
                    <w:jc w:val="center"/>
                  </w:pPr>
                  <w:r>
                    <w:rPr>
                      <w:b/>
                      <w:sz w:val="28"/>
                      <w:szCs w:val="28"/>
                    </w:rPr>
                    <w:t>№</w:t>
                  </w:r>
                  <w:r w:rsidR="00EA4FA5">
                    <w:rPr>
                      <w:b/>
                      <w:sz w:val="28"/>
                      <w:szCs w:val="28"/>
                    </w:rPr>
                    <w:t>40</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D0B2"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7608FC" w:rsidRPr="007608FC" w:rsidRDefault="00A94A2C" w:rsidP="007608FC">
      <w:pPr>
        <w:widowControl/>
        <w:autoSpaceDE/>
        <w:autoSpaceDN/>
        <w:jc w:val="center"/>
        <w:rPr>
          <w:noProof/>
          <w:sz w:val="24"/>
          <w:szCs w:val="24"/>
          <w:lang w:eastAsia="ru-RU"/>
        </w:rPr>
      </w:pPr>
      <w:r w:rsidRPr="007608FC">
        <w:rPr>
          <w:noProof/>
          <w:sz w:val="24"/>
          <w:szCs w:val="24"/>
          <w:lang w:eastAsia="ru-RU"/>
        </w:rPr>
        <w:drawing>
          <wp:anchor distT="0" distB="0" distL="114300" distR="114300" simplePos="0" relativeHeight="251674624" behindDoc="0" locked="0" layoutInCell="1" allowOverlap="1">
            <wp:simplePos x="0" y="0"/>
            <wp:positionH relativeFrom="margin">
              <wp:posOffset>2826385</wp:posOffset>
            </wp:positionH>
            <wp:positionV relativeFrom="paragraph">
              <wp:posOffset>5715</wp:posOffset>
            </wp:positionV>
            <wp:extent cx="584200" cy="685800"/>
            <wp:effectExtent l="0" t="0" r="635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8FC" w:rsidRPr="007608FC" w:rsidRDefault="007608FC" w:rsidP="007608FC">
      <w:pPr>
        <w:widowControl/>
        <w:autoSpaceDE/>
        <w:autoSpaceDN/>
        <w:jc w:val="center"/>
        <w:rPr>
          <w:sz w:val="24"/>
          <w:szCs w:val="24"/>
          <w:lang w:eastAsia="ru-RU"/>
        </w:rPr>
      </w:pPr>
    </w:p>
    <w:p w:rsidR="007608FC" w:rsidRPr="007608FC" w:rsidRDefault="007608FC" w:rsidP="007608FC">
      <w:pPr>
        <w:widowControl/>
        <w:autoSpaceDE/>
        <w:autoSpaceDN/>
        <w:jc w:val="center"/>
        <w:rPr>
          <w:b/>
          <w:sz w:val="28"/>
          <w:szCs w:val="28"/>
          <w:lang w:eastAsia="ru-RU"/>
        </w:rPr>
      </w:pPr>
    </w:p>
    <w:p w:rsidR="007608FC" w:rsidRPr="007608FC" w:rsidRDefault="007608FC" w:rsidP="007608FC">
      <w:pPr>
        <w:widowControl/>
        <w:autoSpaceDE/>
        <w:autoSpaceDN/>
        <w:jc w:val="center"/>
        <w:rPr>
          <w:b/>
          <w:sz w:val="28"/>
          <w:szCs w:val="28"/>
          <w:lang w:eastAsia="ru-RU"/>
        </w:rPr>
      </w:pPr>
    </w:p>
    <w:p w:rsidR="007608FC" w:rsidRPr="007608FC" w:rsidRDefault="007608FC" w:rsidP="007608FC">
      <w:pPr>
        <w:widowControl/>
        <w:autoSpaceDE/>
        <w:autoSpaceDN/>
        <w:jc w:val="center"/>
        <w:rPr>
          <w:b/>
          <w:sz w:val="20"/>
          <w:szCs w:val="20"/>
          <w:lang w:eastAsia="ru-RU"/>
        </w:rPr>
      </w:pPr>
      <w:r w:rsidRPr="007608FC">
        <w:rPr>
          <w:b/>
          <w:sz w:val="20"/>
          <w:szCs w:val="20"/>
          <w:lang w:eastAsia="ru-RU"/>
        </w:rPr>
        <w:t>КУРГАНСКАЯ ОБЛАСТЬ</w:t>
      </w:r>
    </w:p>
    <w:p w:rsidR="007608FC" w:rsidRPr="007608FC" w:rsidRDefault="007608FC" w:rsidP="007608FC">
      <w:pPr>
        <w:widowControl/>
        <w:autoSpaceDE/>
        <w:autoSpaceDN/>
        <w:jc w:val="center"/>
        <w:rPr>
          <w:b/>
          <w:sz w:val="20"/>
          <w:szCs w:val="20"/>
          <w:lang w:eastAsia="ru-RU"/>
        </w:rPr>
      </w:pPr>
      <w:r w:rsidRPr="007608FC">
        <w:rPr>
          <w:b/>
          <w:sz w:val="20"/>
          <w:szCs w:val="20"/>
          <w:lang w:eastAsia="ru-RU"/>
        </w:rPr>
        <w:t>МОКРОУСОВСКИЙ МУНИЦИПАЛЬНЫЙ ОКРУГ КУРГАНСКОЙ ОБЛАСТИ</w:t>
      </w:r>
    </w:p>
    <w:p w:rsidR="007608FC" w:rsidRPr="007608FC" w:rsidRDefault="007608FC" w:rsidP="007608FC">
      <w:pPr>
        <w:widowControl/>
        <w:autoSpaceDE/>
        <w:autoSpaceDN/>
        <w:jc w:val="center"/>
        <w:rPr>
          <w:b/>
          <w:sz w:val="20"/>
          <w:szCs w:val="20"/>
          <w:lang w:eastAsia="ru-RU"/>
        </w:rPr>
      </w:pPr>
      <w:r w:rsidRPr="007608FC">
        <w:rPr>
          <w:b/>
          <w:sz w:val="20"/>
          <w:szCs w:val="20"/>
          <w:lang w:eastAsia="ru-RU"/>
        </w:rPr>
        <w:t xml:space="preserve">ДУМА МОКРОУСОВСКОГО МУНИЦИПАЛЬНОГО ОКРУГА </w:t>
      </w:r>
    </w:p>
    <w:p w:rsidR="007608FC" w:rsidRPr="007608FC" w:rsidRDefault="007608FC" w:rsidP="007608FC">
      <w:pPr>
        <w:widowControl/>
        <w:autoSpaceDE/>
        <w:autoSpaceDN/>
        <w:jc w:val="center"/>
        <w:rPr>
          <w:b/>
          <w:sz w:val="20"/>
          <w:szCs w:val="20"/>
          <w:lang w:eastAsia="ru-RU"/>
        </w:rPr>
      </w:pPr>
      <w:r w:rsidRPr="007608FC">
        <w:rPr>
          <w:b/>
          <w:sz w:val="20"/>
          <w:szCs w:val="20"/>
          <w:lang w:eastAsia="ru-RU"/>
        </w:rPr>
        <w:t>КУРГАНСКОЙ ОБЛАСТИ</w:t>
      </w:r>
    </w:p>
    <w:p w:rsidR="007608FC" w:rsidRPr="007608FC" w:rsidRDefault="007608FC" w:rsidP="007608FC">
      <w:pPr>
        <w:widowControl/>
        <w:autoSpaceDE/>
        <w:autoSpaceDN/>
        <w:rPr>
          <w:sz w:val="20"/>
          <w:szCs w:val="20"/>
          <w:lang w:eastAsia="ru-RU"/>
        </w:rPr>
      </w:pPr>
    </w:p>
    <w:p w:rsidR="007608FC" w:rsidRPr="007608FC" w:rsidRDefault="007608FC" w:rsidP="007608FC">
      <w:pPr>
        <w:widowControl/>
        <w:autoSpaceDE/>
        <w:autoSpaceDN/>
        <w:jc w:val="center"/>
        <w:rPr>
          <w:b/>
          <w:sz w:val="20"/>
          <w:szCs w:val="20"/>
          <w:lang w:eastAsia="ru-RU"/>
        </w:rPr>
      </w:pPr>
      <w:r w:rsidRPr="007608FC">
        <w:rPr>
          <w:b/>
          <w:sz w:val="20"/>
          <w:szCs w:val="20"/>
          <w:lang w:eastAsia="ru-RU"/>
        </w:rPr>
        <w:t>РЕШЕНИЕ</w:t>
      </w:r>
    </w:p>
    <w:p w:rsidR="007608FC" w:rsidRPr="007608FC" w:rsidRDefault="007608FC" w:rsidP="007608FC">
      <w:pPr>
        <w:adjustRightInd w:val="0"/>
        <w:jc w:val="center"/>
        <w:rPr>
          <w:b/>
          <w:sz w:val="20"/>
          <w:szCs w:val="20"/>
          <w:lang w:eastAsia="ru-RU"/>
        </w:rPr>
      </w:pPr>
    </w:p>
    <w:p w:rsidR="007608FC" w:rsidRPr="007608FC" w:rsidRDefault="007608FC" w:rsidP="007608FC">
      <w:pPr>
        <w:adjustRightInd w:val="0"/>
        <w:jc w:val="both"/>
        <w:rPr>
          <w:sz w:val="20"/>
          <w:szCs w:val="20"/>
          <w:lang w:eastAsia="ru-RU"/>
        </w:rPr>
      </w:pPr>
    </w:p>
    <w:p w:rsidR="007608FC" w:rsidRPr="007608FC" w:rsidRDefault="007608FC" w:rsidP="007608FC">
      <w:pPr>
        <w:adjustRightInd w:val="0"/>
        <w:jc w:val="both"/>
        <w:rPr>
          <w:sz w:val="20"/>
          <w:szCs w:val="20"/>
          <w:lang w:eastAsia="ru-RU"/>
        </w:rPr>
      </w:pPr>
      <w:r w:rsidRPr="007608FC">
        <w:rPr>
          <w:sz w:val="20"/>
          <w:szCs w:val="20"/>
          <w:lang w:eastAsia="ru-RU"/>
        </w:rPr>
        <w:t xml:space="preserve">от </w:t>
      </w:r>
      <w:r w:rsidRPr="007608FC">
        <w:rPr>
          <w:sz w:val="20"/>
          <w:szCs w:val="20"/>
          <w:u w:val="single"/>
          <w:lang w:eastAsia="ru-RU"/>
        </w:rPr>
        <w:t>15 февраля</w:t>
      </w:r>
      <w:r w:rsidRPr="007608FC">
        <w:rPr>
          <w:sz w:val="20"/>
          <w:szCs w:val="20"/>
          <w:lang w:eastAsia="ru-RU"/>
        </w:rPr>
        <w:t xml:space="preserve"> 2024 года № </w:t>
      </w:r>
      <w:r w:rsidRPr="007608FC">
        <w:rPr>
          <w:sz w:val="20"/>
          <w:szCs w:val="20"/>
          <w:u w:val="single"/>
          <w:lang w:eastAsia="ru-RU"/>
        </w:rPr>
        <w:t>7</w:t>
      </w:r>
    </w:p>
    <w:p w:rsidR="007608FC" w:rsidRPr="007608FC" w:rsidRDefault="007608FC" w:rsidP="007608FC">
      <w:pPr>
        <w:adjustRightInd w:val="0"/>
        <w:jc w:val="both"/>
        <w:rPr>
          <w:sz w:val="20"/>
          <w:szCs w:val="20"/>
          <w:lang w:eastAsia="ru-RU"/>
        </w:rPr>
      </w:pPr>
      <w:r w:rsidRPr="007608FC">
        <w:rPr>
          <w:sz w:val="20"/>
          <w:szCs w:val="20"/>
          <w:lang w:eastAsia="ru-RU"/>
        </w:rPr>
        <w:t xml:space="preserve">         </w:t>
      </w:r>
      <w:r w:rsidRPr="007608FC">
        <w:rPr>
          <w:sz w:val="20"/>
          <w:szCs w:val="20"/>
          <w:lang w:eastAsia="ru-RU"/>
        </w:rPr>
        <w:tab/>
        <w:t>с. Мокроусово</w:t>
      </w:r>
    </w:p>
    <w:p w:rsidR="007608FC" w:rsidRPr="007608FC" w:rsidRDefault="007608FC" w:rsidP="007608FC">
      <w:pPr>
        <w:adjustRightInd w:val="0"/>
        <w:jc w:val="both"/>
        <w:rPr>
          <w:sz w:val="20"/>
          <w:szCs w:val="20"/>
          <w:lang w:eastAsia="ru-RU"/>
        </w:rPr>
      </w:pPr>
      <w:r w:rsidRPr="007608FC">
        <w:rPr>
          <w:sz w:val="20"/>
          <w:szCs w:val="20"/>
          <w:lang w:eastAsia="ru-RU"/>
        </w:rPr>
        <w:t xml:space="preserve"> </w:t>
      </w:r>
    </w:p>
    <w:tbl>
      <w:tblPr>
        <w:tblW w:w="10171" w:type="dxa"/>
        <w:tblLook w:val="01E0" w:firstRow="1" w:lastRow="1" w:firstColumn="1" w:lastColumn="1" w:noHBand="0" w:noVBand="0"/>
      </w:tblPr>
      <w:tblGrid>
        <w:gridCol w:w="6228"/>
        <w:gridCol w:w="3943"/>
      </w:tblGrid>
      <w:tr w:rsidR="007608FC" w:rsidRPr="007608FC" w:rsidTr="0091602A">
        <w:tc>
          <w:tcPr>
            <w:tcW w:w="6228" w:type="dxa"/>
            <w:shd w:val="clear" w:color="auto" w:fill="auto"/>
          </w:tcPr>
          <w:p w:rsidR="007608FC" w:rsidRPr="007608FC" w:rsidRDefault="007608FC" w:rsidP="007608FC">
            <w:pPr>
              <w:widowControl/>
              <w:autoSpaceDE/>
              <w:autoSpaceDN/>
              <w:rPr>
                <w:sz w:val="20"/>
                <w:szCs w:val="20"/>
                <w:lang w:eastAsia="ru-RU"/>
              </w:rPr>
            </w:pPr>
            <w:r w:rsidRPr="007608FC">
              <w:rPr>
                <w:sz w:val="20"/>
                <w:szCs w:val="20"/>
                <w:lang w:eastAsia="ru-RU"/>
              </w:rPr>
              <w:t xml:space="preserve">О передаче муниципального имущества </w:t>
            </w:r>
          </w:p>
          <w:p w:rsidR="007608FC" w:rsidRPr="007608FC" w:rsidRDefault="007608FC" w:rsidP="007608FC">
            <w:pPr>
              <w:widowControl/>
              <w:autoSpaceDE/>
              <w:autoSpaceDN/>
              <w:rPr>
                <w:sz w:val="20"/>
                <w:szCs w:val="20"/>
                <w:lang w:eastAsia="ru-RU"/>
              </w:rPr>
            </w:pPr>
            <w:r w:rsidRPr="007608FC">
              <w:rPr>
                <w:sz w:val="20"/>
                <w:szCs w:val="20"/>
                <w:lang w:eastAsia="ru-RU"/>
              </w:rPr>
              <w:t xml:space="preserve">в федеральную собственность </w:t>
            </w:r>
          </w:p>
        </w:tc>
        <w:tc>
          <w:tcPr>
            <w:tcW w:w="3943" w:type="dxa"/>
            <w:shd w:val="clear" w:color="auto" w:fill="auto"/>
          </w:tcPr>
          <w:p w:rsidR="007608FC" w:rsidRPr="007608FC" w:rsidRDefault="007608FC" w:rsidP="007608FC">
            <w:pPr>
              <w:widowControl/>
              <w:autoSpaceDE/>
              <w:autoSpaceDN/>
              <w:rPr>
                <w:sz w:val="20"/>
                <w:szCs w:val="20"/>
                <w:lang w:eastAsia="ru-RU"/>
              </w:rPr>
            </w:pPr>
          </w:p>
        </w:tc>
      </w:tr>
    </w:tbl>
    <w:p w:rsidR="007608FC" w:rsidRPr="007608FC" w:rsidRDefault="007608FC" w:rsidP="007608FC">
      <w:pPr>
        <w:widowControl/>
        <w:autoSpaceDE/>
        <w:autoSpaceDN/>
        <w:rPr>
          <w:sz w:val="20"/>
          <w:szCs w:val="20"/>
          <w:lang w:eastAsia="ru-RU"/>
        </w:rPr>
      </w:pPr>
    </w:p>
    <w:p w:rsidR="007608FC" w:rsidRPr="007608FC" w:rsidRDefault="007608FC" w:rsidP="007608FC">
      <w:pPr>
        <w:widowControl/>
        <w:autoSpaceDE/>
        <w:autoSpaceDN/>
        <w:ind w:firstLine="708"/>
        <w:jc w:val="both"/>
        <w:rPr>
          <w:sz w:val="20"/>
          <w:szCs w:val="20"/>
          <w:lang w:eastAsia="ru-RU"/>
        </w:rPr>
      </w:pPr>
      <w:r w:rsidRPr="007608FC">
        <w:rPr>
          <w:sz w:val="20"/>
          <w:szCs w:val="20"/>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22 августа 2004 года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принимая во внимание обращение Межмуниципального отдела Министерства внутренних дел Российской Федерации «</w:t>
      </w:r>
      <w:proofErr w:type="spellStart"/>
      <w:r w:rsidRPr="007608FC">
        <w:rPr>
          <w:sz w:val="20"/>
          <w:szCs w:val="20"/>
          <w:lang w:eastAsia="ru-RU"/>
        </w:rPr>
        <w:t>Макушинский</w:t>
      </w:r>
      <w:proofErr w:type="spellEnd"/>
      <w:r w:rsidRPr="007608FC">
        <w:rPr>
          <w:sz w:val="20"/>
          <w:szCs w:val="20"/>
          <w:lang w:eastAsia="ru-RU"/>
        </w:rPr>
        <w:t xml:space="preserve">», </w:t>
      </w:r>
    </w:p>
    <w:p w:rsidR="007608FC" w:rsidRPr="007608FC" w:rsidRDefault="007608FC" w:rsidP="007608FC">
      <w:pPr>
        <w:widowControl/>
        <w:autoSpaceDE/>
        <w:autoSpaceDN/>
        <w:ind w:firstLine="708"/>
        <w:jc w:val="both"/>
        <w:rPr>
          <w:sz w:val="20"/>
          <w:szCs w:val="20"/>
          <w:lang w:eastAsia="ru-RU"/>
        </w:rPr>
      </w:pPr>
      <w:r w:rsidRPr="007608FC">
        <w:rPr>
          <w:sz w:val="20"/>
          <w:szCs w:val="20"/>
          <w:lang w:eastAsia="ru-RU"/>
        </w:rPr>
        <w:t xml:space="preserve">Дума </w:t>
      </w:r>
      <w:proofErr w:type="spellStart"/>
      <w:r w:rsidRPr="007608FC">
        <w:rPr>
          <w:sz w:val="20"/>
          <w:szCs w:val="20"/>
          <w:lang w:eastAsia="ru-RU"/>
        </w:rPr>
        <w:t>Мокроусовского</w:t>
      </w:r>
      <w:proofErr w:type="spellEnd"/>
      <w:r w:rsidRPr="007608FC">
        <w:rPr>
          <w:sz w:val="20"/>
          <w:szCs w:val="20"/>
          <w:lang w:eastAsia="ru-RU"/>
        </w:rPr>
        <w:t xml:space="preserve"> муниципального округа Курганской области РЕШИЛА:</w:t>
      </w:r>
    </w:p>
    <w:p w:rsidR="007608FC" w:rsidRPr="007608FC" w:rsidRDefault="007608FC" w:rsidP="007608FC">
      <w:pPr>
        <w:widowControl/>
        <w:autoSpaceDE/>
        <w:autoSpaceDN/>
        <w:ind w:firstLine="708"/>
        <w:jc w:val="both"/>
        <w:rPr>
          <w:sz w:val="20"/>
          <w:szCs w:val="20"/>
          <w:lang w:eastAsia="ru-RU"/>
        </w:rPr>
      </w:pPr>
      <w:r w:rsidRPr="007608FC">
        <w:rPr>
          <w:sz w:val="20"/>
          <w:szCs w:val="20"/>
          <w:lang w:eastAsia="ru-RU"/>
        </w:rPr>
        <w:t>1. Утвердить перечень муниципального имущества, предлагаемого к передаче в федеральную собственность, согласно приложению к настоящему решению.</w:t>
      </w:r>
    </w:p>
    <w:p w:rsidR="007608FC" w:rsidRPr="007608FC" w:rsidRDefault="007608FC" w:rsidP="007608FC">
      <w:pPr>
        <w:widowControl/>
        <w:tabs>
          <w:tab w:val="num" w:pos="0"/>
        </w:tabs>
        <w:autoSpaceDE/>
        <w:autoSpaceDN/>
        <w:ind w:firstLine="360"/>
        <w:jc w:val="both"/>
        <w:rPr>
          <w:sz w:val="20"/>
          <w:szCs w:val="20"/>
          <w:lang w:eastAsia="ru-RU"/>
        </w:rPr>
      </w:pPr>
      <w:r w:rsidRPr="007608FC">
        <w:rPr>
          <w:sz w:val="20"/>
          <w:szCs w:val="20"/>
          <w:lang w:eastAsia="ru-RU"/>
        </w:rPr>
        <w:tab/>
        <w:t xml:space="preserve">2. Поручить отделу имущественных и земельных отношений Администрации </w:t>
      </w:r>
      <w:proofErr w:type="spellStart"/>
      <w:r w:rsidRPr="007608FC">
        <w:rPr>
          <w:sz w:val="20"/>
          <w:szCs w:val="20"/>
          <w:lang w:eastAsia="ru-RU"/>
        </w:rPr>
        <w:t>Мокроусовского</w:t>
      </w:r>
      <w:proofErr w:type="spellEnd"/>
      <w:r w:rsidRPr="007608FC">
        <w:rPr>
          <w:sz w:val="20"/>
          <w:szCs w:val="20"/>
          <w:lang w:eastAsia="ru-RU"/>
        </w:rPr>
        <w:t xml:space="preserve"> муниципального округа Курганской области представить перечень необходимых документов федеральному органу исполнительной власти, осуществляющему полномочия собственника имущества.</w:t>
      </w:r>
    </w:p>
    <w:p w:rsidR="007608FC" w:rsidRPr="007608FC" w:rsidRDefault="007608FC" w:rsidP="007608FC">
      <w:pPr>
        <w:widowControl/>
        <w:autoSpaceDE/>
        <w:autoSpaceDN/>
        <w:ind w:left="360"/>
        <w:jc w:val="both"/>
        <w:rPr>
          <w:sz w:val="20"/>
          <w:szCs w:val="20"/>
          <w:lang w:eastAsia="ru-RU"/>
        </w:rPr>
      </w:pPr>
    </w:p>
    <w:p w:rsidR="007608FC" w:rsidRPr="007608FC" w:rsidRDefault="007608FC" w:rsidP="007608FC">
      <w:pPr>
        <w:widowControl/>
        <w:autoSpaceDE/>
        <w:autoSpaceDN/>
        <w:ind w:left="360"/>
        <w:jc w:val="both"/>
        <w:rPr>
          <w:sz w:val="20"/>
          <w:szCs w:val="20"/>
          <w:lang w:eastAsia="ru-RU"/>
        </w:rPr>
      </w:pPr>
    </w:p>
    <w:p w:rsidR="007608FC" w:rsidRPr="007608FC" w:rsidRDefault="007608FC" w:rsidP="007608FC">
      <w:pPr>
        <w:widowControl/>
        <w:suppressAutoHyphens/>
        <w:autoSpaceDE/>
        <w:autoSpaceDN/>
        <w:spacing w:line="100" w:lineRule="atLeast"/>
        <w:jc w:val="both"/>
        <w:rPr>
          <w:sz w:val="20"/>
          <w:szCs w:val="20"/>
        </w:rPr>
      </w:pPr>
      <w:r w:rsidRPr="007608FC">
        <w:rPr>
          <w:sz w:val="20"/>
          <w:szCs w:val="20"/>
        </w:rPr>
        <w:t xml:space="preserve">Председатель Думы </w:t>
      </w:r>
      <w:proofErr w:type="spellStart"/>
      <w:r w:rsidRPr="007608FC">
        <w:rPr>
          <w:sz w:val="20"/>
          <w:szCs w:val="20"/>
        </w:rPr>
        <w:t>Мокроусовского</w:t>
      </w:r>
      <w:proofErr w:type="spellEnd"/>
      <w:r w:rsidRPr="007608FC">
        <w:rPr>
          <w:sz w:val="20"/>
          <w:szCs w:val="20"/>
        </w:rPr>
        <w:t xml:space="preserve"> </w:t>
      </w:r>
    </w:p>
    <w:p w:rsidR="007608FC" w:rsidRDefault="007608FC" w:rsidP="007608FC">
      <w:pPr>
        <w:widowControl/>
        <w:suppressAutoHyphens/>
        <w:autoSpaceDE/>
        <w:autoSpaceDN/>
        <w:spacing w:line="100" w:lineRule="atLeast"/>
        <w:jc w:val="both"/>
        <w:rPr>
          <w:sz w:val="20"/>
          <w:szCs w:val="20"/>
        </w:rPr>
      </w:pPr>
      <w:r w:rsidRPr="007608FC">
        <w:rPr>
          <w:sz w:val="20"/>
          <w:szCs w:val="20"/>
        </w:rPr>
        <w:t xml:space="preserve">муниципального округа Курганской области                                 </w:t>
      </w:r>
      <w:r>
        <w:rPr>
          <w:sz w:val="20"/>
          <w:szCs w:val="20"/>
        </w:rPr>
        <w:t xml:space="preserve">                        </w:t>
      </w:r>
      <w:r w:rsidRPr="007608FC">
        <w:rPr>
          <w:sz w:val="20"/>
          <w:szCs w:val="20"/>
        </w:rPr>
        <w:t xml:space="preserve">  В.И. </w:t>
      </w:r>
      <w:proofErr w:type="spellStart"/>
      <w:r w:rsidRPr="007608FC">
        <w:rPr>
          <w:sz w:val="20"/>
          <w:szCs w:val="20"/>
        </w:rPr>
        <w:t>Кизеров</w:t>
      </w:r>
      <w:proofErr w:type="spellEnd"/>
      <w:r w:rsidRPr="007608FC">
        <w:rPr>
          <w:sz w:val="20"/>
          <w:szCs w:val="20"/>
        </w:rPr>
        <w:t xml:space="preserve">  </w:t>
      </w:r>
    </w:p>
    <w:p w:rsidR="007608FC" w:rsidRDefault="007608FC" w:rsidP="007608FC">
      <w:pPr>
        <w:widowControl/>
        <w:suppressAutoHyphens/>
        <w:autoSpaceDE/>
        <w:autoSpaceDN/>
        <w:spacing w:line="100" w:lineRule="atLeast"/>
        <w:jc w:val="both"/>
        <w:rPr>
          <w:sz w:val="20"/>
          <w:szCs w:val="20"/>
        </w:rPr>
      </w:pPr>
    </w:p>
    <w:tbl>
      <w:tblPr>
        <w:tblW w:w="0" w:type="auto"/>
        <w:tblLook w:val="04A0" w:firstRow="1" w:lastRow="0" w:firstColumn="1" w:lastColumn="0" w:noHBand="0" w:noVBand="1"/>
      </w:tblPr>
      <w:tblGrid>
        <w:gridCol w:w="4556"/>
        <w:gridCol w:w="5416"/>
      </w:tblGrid>
      <w:tr w:rsidR="007608FC" w:rsidRPr="007608FC" w:rsidTr="00535960">
        <w:tc>
          <w:tcPr>
            <w:tcW w:w="4556" w:type="dxa"/>
            <w:shd w:val="clear" w:color="auto" w:fill="auto"/>
          </w:tcPr>
          <w:p w:rsidR="007608FC" w:rsidRPr="007608FC" w:rsidRDefault="007608FC" w:rsidP="007608FC">
            <w:pPr>
              <w:widowControl/>
              <w:autoSpaceDE/>
              <w:autoSpaceDN/>
              <w:jc w:val="right"/>
              <w:rPr>
                <w:sz w:val="20"/>
                <w:szCs w:val="20"/>
                <w:lang w:eastAsia="ru-RU"/>
              </w:rPr>
            </w:pPr>
          </w:p>
        </w:tc>
        <w:tc>
          <w:tcPr>
            <w:tcW w:w="5416" w:type="dxa"/>
            <w:shd w:val="clear" w:color="auto" w:fill="auto"/>
          </w:tcPr>
          <w:p w:rsidR="007608FC" w:rsidRPr="007608FC" w:rsidRDefault="007608FC" w:rsidP="007608FC">
            <w:pPr>
              <w:widowControl/>
              <w:autoSpaceDE/>
              <w:autoSpaceDN/>
              <w:rPr>
                <w:sz w:val="20"/>
                <w:szCs w:val="20"/>
                <w:lang w:eastAsia="ru-RU"/>
              </w:rPr>
            </w:pPr>
            <w:r w:rsidRPr="007608FC">
              <w:rPr>
                <w:sz w:val="20"/>
                <w:szCs w:val="20"/>
                <w:lang w:eastAsia="ru-RU"/>
              </w:rPr>
              <w:t xml:space="preserve">Приложение </w:t>
            </w:r>
          </w:p>
          <w:p w:rsidR="007608FC" w:rsidRPr="007608FC" w:rsidRDefault="007608FC" w:rsidP="007608FC">
            <w:pPr>
              <w:widowControl/>
              <w:autoSpaceDE/>
              <w:autoSpaceDN/>
              <w:rPr>
                <w:sz w:val="20"/>
                <w:szCs w:val="20"/>
                <w:lang w:eastAsia="ru-RU"/>
              </w:rPr>
            </w:pPr>
            <w:r w:rsidRPr="007608FC">
              <w:rPr>
                <w:sz w:val="20"/>
                <w:szCs w:val="20"/>
                <w:lang w:eastAsia="ru-RU"/>
              </w:rPr>
              <w:t xml:space="preserve">к решению Думы </w:t>
            </w:r>
            <w:proofErr w:type="spellStart"/>
            <w:r w:rsidRPr="007608FC">
              <w:rPr>
                <w:sz w:val="20"/>
                <w:szCs w:val="20"/>
                <w:lang w:eastAsia="ru-RU"/>
              </w:rPr>
              <w:t>Мокроусовского</w:t>
            </w:r>
            <w:proofErr w:type="spellEnd"/>
            <w:r w:rsidRPr="007608FC">
              <w:rPr>
                <w:sz w:val="20"/>
                <w:szCs w:val="20"/>
                <w:lang w:eastAsia="ru-RU"/>
              </w:rPr>
              <w:t xml:space="preserve"> муниципального округа </w:t>
            </w:r>
          </w:p>
          <w:p w:rsidR="007608FC" w:rsidRPr="007608FC" w:rsidRDefault="007608FC" w:rsidP="007608FC">
            <w:pPr>
              <w:widowControl/>
              <w:autoSpaceDE/>
              <w:autoSpaceDN/>
              <w:rPr>
                <w:sz w:val="20"/>
                <w:szCs w:val="20"/>
                <w:lang w:eastAsia="ru-RU"/>
              </w:rPr>
            </w:pPr>
            <w:r w:rsidRPr="007608FC">
              <w:rPr>
                <w:sz w:val="20"/>
                <w:szCs w:val="20"/>
                <w:lang w:eastAsia="ru-RU"/>
              </w:rPr>
              <w:t xml:space="preserve">Курганской области </w:t>
            </w:r>
          </w:p>
          <w:p w:rsidR="007608FC" w:rsidRPr="007608FC" w:rsidRDefault="007608FC" w:rsidP="007608FC">
            <w:pPr>
              <w:widowControl/>
              <w:autoSpaceDE/>
              <w:autoSpaceDN/>
              <w:rPr>
                <w:sz w:val="20"/>
                <w:szCs w:val="20"/>
                <w:lang w:eastAsia="ru-RU"/>
              </w:rPr>
            </w:pPr>
            <w:r w:rsidRPr="007608FC">
              <w:rPr>
                <w:sz w:val="20"/>
                <w:szCs w:val="20"/>
                <w:lang w:eastAsia="ru-RU"/>
              </w:rPr>
              <w:t xml:space="preserve">от </w:t>
            </w:r>
            <w:r w:rsidRPr="007608FC">
              <w:rPr>
                <w:sz w:val="20"/>
                <w:szCs w:val="20"/>
                <w:u w:val="single"/>
                <w:lang w:eastAsia="ru-RU"/>
              </w:rPr>
              <w:t>15 февраля</w:t>
            </w:r>
            <w:r w:rsidRPr="007608FC">
              <w:rPr>
                <w:sz w:val="20"/>
                <w:szCs w:val="20"/>
                <w:lang w:eastAsia="ru-RU"/>
              </w:rPr>
              <w:t xml:space="preserve"> 2024 года № </w:t>
            </w:r>
            <w:r w:rsidRPr="007608FC">
              <w:rPr>
                <w:sz w:val="20"/>
                <w:szCs w:val="20"/>
                <w:u w:val="single"/>
                <w:lang w:eastAsia="ru-RU"/>
              </w:rPr>
              <w:t>7</w:t>
            </w:r>
          </w:p>
          <w:p w:rsidR="007608FC" w:rsidRPr="007608FC" w:rsidRDefault="007608FC" w:rsidP="007608FC">
            <w:pPr>
              <w:widowControl/>
              <w:autoSpaceDE/>
              <w:autoSpaceDN/>
              <w:rPr>
                <w:sz w:val="20"/>
                <w:szCs w:val="20"/>
                <w:lang w:eastAsia="ru-RU"/>
              </w:rPr>
            </w:pPr>
            <w:r w:rsidRPr="007608FC">
              <w:rPr>
                <w:sz w:val="20"/>
                <w:szCs w:val="20"/>
                <w:lang w:eastAsia="ru-RU"/>
              </w:rPr>
              <w:t xml:space="preserve">«О передаче муниципального имущества </w:t>
            </w:r>
          </w:p>
          <w:p w:rsidR="007608FC" w:rsidRPr="007608FC" w:rsidRDefault="007608FC" w:rsidP="007608FC">
            <w:pPr>
              <w:widowControl/>
              <w:autoSpaceDE/>
              <w:autoSpaceDN/>
              <w:rPr>
                <w:sz w:val="20"/>
                <w:szCs w:val="20"/>
                <w:lang w:eastAsia="ru-RU"/>
              </w:rPr>
            </w:pPr>
            <w:r w:rsidRPr="007608FC">
              <w:rPr>
                <w:sz w:val="20"/>
                <w:szCs w:val="20"/>
                <w:lang w:eastAsia="ru-RU"/>
              </w:rPr>
              <w:t>в федеральную собственность»</w:t>
            </w:r>
          </w:p>
          <w:p w:rsidR="007608FC" w:rsidRPr="007608FC" w:rsidRDefault="007608FC" w:rsidP="007608FC">
            <w:pPr>
              <w:widowControl/>
              <w:autoSpaceDE/>
              <w:autoSpaceDN/>
              <w:jc w:val="both"/>
              <w:rPr>
                <w:sz w:val="20"/>
                <w:szCs w:val="20"/>
                <w:lang w:eastAsia="ru-RU"/>
              </w:rPr>
            </w:pPr>
          </w:p>
        </w:tc>
      </w:tr>
    </w:tbl>
    <w:p w:rsidR="007608FC" w:rsidRPr="007608FC" w:rsidRDefault="007608FC" w:rsidP="007608FC">
      <w:pPr>
        <w:adjustRightInd w:val="0"/>
        <w:ind w:left="4248" w:firstLine="708"/>
        <w:jc w:val="right"/>
        <w:rPr>
          <w:sz w:val="20"/>
          <w:szCs w:val="20"/>
          <w:lang w:eastAsia="ru-RU"/>
        </w:rPr>
      </w:pPr>
      <w:r w:rsidRPr="007608FC">
        <w:rPr>
          <w:sz w:val="20"/>
          <w:szCs w:val="20"/>
          <w:lang w:eastAsia="ru-RU"/>
        </w:rPr>
        <w:t xml:space="preserve">            </w:t>
      </w:r>
    </w:p>
    <w:p w:rsidR="007608FC" w:rsidRPr="007608FC" w:rsidRDefault="007608FC" w:rsidP="007608FC">
      <w:pPr>
        <w:adjustRightInd w:val="0"/>
        <w:ind w:left="708"/>
        <w:jc w:val="center"/>
        <w:rPr>
          <w:sz w:val="20"/>
          <w:szCs w:val="20"/>
          <w:lang w:eastAsia="ru-RU"/>
        </w:rPr>
      </w:pPr>
    </w:p>
    <w:p w:rsidR="007608FC" w:rsidRPr="007608FC" w:rsidRDefault="007608FC" w:rsidP="007608FC">
      <w:pPr>
        <w:adjustRightInd w:val="0"/>
        <w:ind w:left="708"/>
        <w:jc w:val="center"/>
        <w:rPr>
          <w:b/>
          <w:sz w:val="20"/>
          <w:szCs w:val="20"/>
          <w:lang w:eastAsia="ru-RU"/>
        </w:rPr>
      </w:pPr>
      <w:r w:rsidRPr="007608FC">
        <w:rPr>
          <w:b/>
          <w:sz w:val="20"/>
          <w:szCs w:val="20"/>
          <w:lang w:eastAsia="ru-RU"/>
        </w:rPr>
        <w:t xml:space="preserve">Перечень имущества, </w:t>
      </w:r>
    </w:p>
    <w:p w:rsidR="007608FC" w:rsidRPr="007608FC" w:rsidRDefault="007608FC" w:rsidP="007608FC">
      <w:pPr>
        <w:adjustRightInd w:val="0"/>
        <w:ind w:left="708"/>
        <w:jc w:val="center"/>
        <w:rPr>
          <w:b/>
          <w:sz w:val="20"/>
          <w:szCs w:val="20"/>
          <w:lang w:eastAsia="ru-RU"/>
        </w:rPr>
      </w:pPr>
      <w:r w:rsidRPr="007608FC">
        <w:rPr>
          <w:b/>
          <w:sz w:val="20"/>
          <w:szCs w:val="20"/>
          <w:lang w:eastAsia="ru-RU"/>
        </w:rPr>
        <w:t xml:space="preserve">предлагаемого к передаче из муниципальной собственности </w:t>
      </w:r>
      <w:proofErr w:type="spellStart"/>
      <w:r w:rsidRPr="007608FC">
        <w:rPr>
          <w:b/>
          <w:sz w:val="20"/>
          <w:szCs w:val="20"/>
          <w:lang w:eastAsia="ru-RU"/>
        </w:rPr>
        <w:t>Мокроусовского</w:t>
      </w:r>
      <w:proofErr w:type="spellEnd"/>
      <w:r w:rsidRPr="007608FC">
        <w:rPr>
          <w:b/>
          <w:sz w:val="20"/>
          <w:szCs w:val="20"/>
          <w:lang w:eastAsia="ru-RU"/>
        </w:rPr>
        <w:t xml:space="preserve"> муниципального округа Курганской области </w:t>
      </w:r>
    </w:p>
    <w:p w:rsidR="007608FC" w:rsidRPr="007608FC" w:rsidRDefault="007608FC" w:rsidP="007608FC">
      <w:pPr>
        <w:adjustRightInd w:val="0"/>
        <w:ind w:left="708"/>
        <w:jc w:val="center"/>
        <w:rPr>
          <w:b/>
          <w:sz w:val="20"/>
          <w:szCs w:val="20"/>
          <w:lang w:eastAsia="ru-RU"/>
        </w:rPr>
      </w:pPr>
      <w:r w:rsidRPr="007608FC">
        <w:rPr>
          <w:b/>
          <w:sz w:val="20"/>
          <w:szCs w:val="20"/>
          <w:lang w:eastAsia="ru-RU"/>
        </w:rPr>
        <w:t>в собственность Российской Федерации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3402"/>
        <w:gridCol w:w="3402"/>
      </w:tblGrid>
      <w:tr w:rsidR="007608FC" w:rsidRPr="007608FC" w:rsidTr="0091602A">
        <w:tc>
          <w:tcPr>
            <w:tcW w:w="675"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 xml:space="preserve">№ </w:t>
            </w:r>
          </w:p>
          <w:p w:rsidR="007608FC" w:rsidRPr="007608FC" w:rsidRDefault="007608FC" w:rsidP="007608FC">
            <w:pPr>
              <w:adjustRightInd w:val="0"/>
              <w:jc w:val="center"/>
              <w:rPr>
                <w:sz w:val="20"/>
                <w:szCs w:val="20"/>
                <w:lang w:eastAsia="ru-RU"/>
              </w:rPr>
            </w:pPr>
            <w:r w:rsidRPr="007608FC">
              <w:rPr>
                <w:sz w:val="20"/>
                <w:szCs w:val="20"/>
                <w:lang w:eastAsia="ru-RU"/>
              </w:rPr>
              <w:t>п/п</w:t>
            </w:r>
          </w:p>
        </w:tc>
        <w:tc>
          <w:tcPr>
            <w:tcW w:w="2835"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Наименование имущества</w:t>
            </w:r>
          </w:p>
        </w:tc>
        <w:tc>
          <w:tcPr>
            <w:tcW w:w="3402"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Адрес местоположения имущества</w:t>
            </w:r>
          </w:p>
        </w:tc>
        <w:tc>
          <w:tcPr>
            <w:tcW w:w="3402"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Индивидуальная характеристика имущества</w:t>
            </w:r>
          </w:p>
        </w:tc>
      </w:tr>
      <w:tr w:rsidR="007608FC" w:rsidRPr="007608FC" w:rsidTr="0091602A">
        <w:tc>
          <w:tcPr>
            <w:tcW w:w="675"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1</w:t>
            </w:r>
          </w:p>
        </w:tc>
        <w:tc>
          <w:tcPr>
            <w:tcW w:w="2835" w:type="dxa"/>
            <w:shd w:val="clear" w:color="auto" w:fill="auto"/>
          </w:tcPr>
          <w:p w:rsidR="007608FC" w:rsidRPr="007608FC" w:rsidRDefault="007608FC" w:rsidP="007608FC">
            <w:pPr>
              <w:adjustRightInd w:val="0"/>
              <w:rPr>
                <w:sz w:val="20"/>
                <w:szCs w:val="20"/>
                <w:lang w:eastAsia="ru-RU"/>
              </w:rPr>
            </w:pPr>
            <w:r w:rsidRPr="007608FC">
              <w:rPr>
                <w:sz w:val="20"/>
                <w:szCs w:val="20"/>
                <w:lang w:eastAsia="ru-RU"/>
              </w:rPr>
              <w:t xml:space="preserve">Земельный участок кадастровый номер 45:13:020207:1367 </w:t>
            </w:r>
          </w:p>
        </w:tc>
        <w:tc>
          <w:tcPr>
            <w:tcW w:w="3402"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 xml:space="preserve">Курганская область, </w:t>
            </w:r>
          </w:p>
          <w:p w:rsidR="007608FC" w:rsidRPr="007608FC" w:rsidRDefault="007608FC" w:rsidP="007608FC">
            <w:pPr>
              <w:adjustRightInd w:val="0"/>
              <w:jc w:val="center"/>
              <w:rPr>
                <w:sz w:val="20"/>
                <w:szCs w:val="20"/>
                <w:lang w:eastAsia="ru-RU"/>
              </w:rPr>
            </w:pPr>
            <w:r w:rsidRPr="007608FC">
              <w:rPr>
                <w:sz w:val="20"/>
                <w:szCs w:val="20"/>
                <w:lang w:eastAsia="ru-RU"/>
              </w:rPr>
              <w:t xml:space="preserve">р-н </w:t>
            </w:r>
            <w:proofErr w:type="spellStart"/>
            <w:r w:rsidRPr="007608FC">
              <w:rPr>
                <w:sz w:val="20"/>
                <w:szCs w:val="20"/>
                <w:lang w:eastAsia="ru-RU"/>
              </w:rPr>
              <w:t>Мокроусовский</w:t>
            </w:r>
            <w:proofErr w:type="spellEnd"/>
            <w:r w:rsidRPr="007608FC">
              <w:rPr>
                <w:sz w:val="20"/>
                <w:szCs w:val="20"/>
                <w:lang w:eastAsia="ru-RU"/>
              </w:rPr>
              <w:t xml:space="preserve">, </w:t>
            </w:r>
          </w:p>
          <w:p w:rsidR="007608FC" w:rsidRPr="007608FC" w:rsidRDefault="007608FC" w:rsidP="007608FC">
            <w:pPr>
              <w:adjustRightInd w:val="0"/>
              <w:jc w:val="center"/>
              <w:rPr>
                <w:sz w:val="20"/>
                <w:szCs w:val="20"/>
                <w:lang w:eastAsia="ru-RU"/>
              </w:rPr>
            </w:pPr>
            <w:r w:rsidRPr="007608FC">
              <w:rPr>
                <w:sz w:val="20"/>
                <w:szCs w:val="20"/>
                <w:lang w:eastAsia="ru-RU"/>
              </w:rPr>
              <w:t xml:space="preserve">с. Мокроусово, </w:t>
            </w:r>
          </w:p>
          <w:p w:rsidR="007608FC" w:rsidRPr="007608FC" w:rsidRDefault="007608FC" w:rsidP="007608FC">
            <w:pPr>
              <w:adjustRightInd w:val="0"/>
              <w:jc w:val="center"/>
              <w:rPr>
                <w:sz w:val="20"/>
                <w:szCs w:val="20"/>
                <w:lang w:eastAsia="ru-RU"/>
              </w:rPr>
            </w:pPr>
            <w:r w:rsidRPr="007608FC">
              <w:rPr>
                <w:sz w:val="20"/>
                <w:szCs w:val="20"/>
                <w:lang w:eastAsia="ru-RU"/>
              </w:rPr>
              <w:t xml:space="preserve">ул. Тарасова, д. 1  </w:t>
            </w:r>
          </w:p>
        </w:tc>
        <w:tc>
          <w:tcPr>
            <w:tcW w:w="3402" w:type="dxa"/>
            <w:shd w:val="clear" w:color="auto" w:fill="auto"/>
          </w:tcPr>
          <w:p w:rsidR="007608FC" w:rsidRPr="007608FC" w:rsidRDefault="007608FC" w:rsidP="007608FC">
            <w:pPr>
              <w:adjustRightInd w:val="0"/>
              <w:jc w:val="center"/>
              <w:rPr>
                <w:sz w:val="20"/>
                <w:szCs w:val="20"/>
                <w:lang w:eastAsia="ru-RU"/>
              </w:rPr>
            </w:pPr>
            <w:r w:rsidRPr="007608FC">
              <w:rPr>
                <w:sz w:val="20"/>
                <w:szCs w:val="20"/>
                <w:lang w:eastAsia="ru-RU"/>
              </w:rPr>
              <w:t xml:space="preserve">площадь: 1538 </w:t>
            </w:r>
            <w:proofErr w:type="spellStart"/>
            <w:r w:rsidRPr="007608FC">
              <w:rPr>
                <w:sz w:val="20"/>
                <w:szCs w:val="20"/>
                <w:lang w:eastAsia="ru-RU"/>
              </w:rPr>
              <w:t>кв.м</w:t>
            </w:r>
            <w:proofErr w:type="spellEnd"/>
            <w:r w:rsidRPr="007608FC">
              <w:rPr>
                <w:sz w:val="20"/>
                <w:szCs w:val="20"/>
                <w:lang w:eastAsia="ru-RU"/>
              </w:rPr>
              <w:t xml:space="preserve">., категория земель: земли населенных пунктов, вид разрешенного использования: обеспечение внутреннего правопорядка  </w:t>
            </w:r>
          </w:p>
        </w:tc>
      </w:tr>
    </w:tbl>
    <w:p w:rsidR="007608FC" w:rsidRPr="007608FC" w:rsidRDefault="007608FC" w:rsidP="007608FC">
      <w:pPr>
        <w:adjustRightInd w:val="0"/>
        <w:ind w:left="708"/>
        <w:jc w:val="center"/>
        <w:rPr>
          <w:sz w:val="20"/>
          <w:szCs w:val="20"/>
          <w:lang w:eastAsia="ru-RU"/>
        </w:rPr>
      </w:pPr>
    </w:p>
    <w:p w:rsidR="001C0EA2" w:rsidRPr="007608FC" w:rsidRDefault="00A94A2C" w:rsidP="007608FC">
      <w:pPr>
        <w:adjustRightInd w:val="0"/>
        <w:ind w:left="708"/>
        <w:jc w:val="center"/>
        <w:rPr>
          <w:sz w:val="20"/>
          <w:szCs w:val="20"/>
          <w:lang w:eastAsia="ru-RU"/>
        </w:rPr>
      </w:pPr>
      <w:r w:rsidRPr="00595F3E">
        <w:rPr>
          <w:b/>
          <w:noProof/>
          <w:sz w:val="28"/>
          <w:szCs w:val="28"/>
          <w:lang w:eastAsia="ru-RU"/>
        </w:rPr>
        <w:drawing>
          <wp:anchor distT="0" distB="0" distL="114300" distR="114300" simplePos="0" relativeHeight="251676672" behindDoc="0" locked="0" layoutInCell="1" allowOverlap="1">
            <wp:simplePos x="0" y="0"/>
            <wp:positionH relativeFrom="margin">
              <wp:posOffset>2790190</wp:posOffset>
            </wp:positionH>
            <wp:positionV relativeFrom="paragraph">
              <wp:posOffset>139700</wp:posOffset>
            </wp:positionV>
            <wp:extent cx="584200" cy="685800"/>
            <wp:effectExtent l="0" t="0" r="635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8FC" w:rsidRPr="007608FC" w:rsidRDefault="007608FC" w:rsidP="007608FC">
      <w:pPr>
        <w:adjustRightInd w:val="0"/>
        <w:ind w:left="708"/>
        <w:jc w:val="center"/>
        <w:rPr>
          <w:sz w:val="20"/>
          <w:szCs w:val="20"/>
          <w:lang w:eastAsia="ru-RU"/>
        </w:rPr>
      </w:pPr>
    </w:p>
    <w:p w:rsidR="00595F3E" w:rsidRPr="00595F3E" w:rsidRDefault="00595F3E" w:rsidP="00595F3E">
      <w:pPr>
        <w:widowControl/>
        <w:autoSpaceDE/>
        <w:autoSpaceDN/>
        <w:jc w:val="center"/>
        <w:rPr>
          <w:sz w:val="24"/>
          <w:szCs w:val="24"/>
          <w:lang w:eastAsia="ru-RU"/>
        </w:rPr>
      </w:pPr>
    </w:p>
    <w:p w:rsidR="00595F3E" w:rsidRPr="00595F3E" w:rsidRDefault="00595F3E" w:rsidP="00595F3E">
      <w:pPr>
        <w:widowControl/>
        <w:autoSpaceDE/>
        <w:autoSpaceDN/>
        <w:jc w:val="center"/>
        <w:rPr>
          <w:b/>
          <w:sz w:val="28"/>
          <w:szCs w:val="28"/>
          <w:lang w:eastAsia="ru-RU"/>
        </w:rPr>
      </w:pPr>
    </w:p>
    <w:p w:rsidR="00595F3E" w:rsidRPr="00595F3E" w:rsidRDefault="00595F3E" w:rsidP="00595F3E">
      <w:pPr>
        <w:widowControl/>
        <w:autoSpaceDE/>
        <w:autoSpaceDN/>
        <w:jc w:val="center"/>
        <w:rPr>
          <w:b/>
          <w:sz w:val="28"/>
          <w:szCs w:val="28"/>
          <w:lang w:eastAsia="ru-RU"/>
        </w:rPr>
      </w:pPr>
    </w:p>
    <w:p w:rsidR="00595F3E" w:rsidRPr="00595F3E" w:rsidRDefault="00595F3E" w:rsidP="00595F3E">
      <w:pPr>
        <w:widowControl/>
        <w:autoSpaceDE/>
        <w:autoSpaceDN/>
        <w:jc w:val="center"/>
        <w:rPr>
          <w:b/>
          <w:sz w:val="20"/>
          <w:szCs w:val="20"/>
          <w:lang w:eastAsia="ru-RU"/>
        </w:rPr>
      </w:pPr>
      <w:r w:rsidRPr="00595F3E">
        <w:rPr>
          <w:b/>
          <w:sz w:val="20"/>
          <w:szCs w:val="20"/>
          <w:lang w:eastAsia="ru-RU"/>
        </w:rPr>
        <w:t>КУРГАНСКАЯ ОБЛАСТЬ</w:t>
      </w:r>
    </w:p>
    <w:p w:rsidR="00595F3E" w:rsidRPr="00595F3E" w:rsidRDefault="00595F3E" w:rsidP="00595F3E">
      <w:pPr>
        <w:widowControl/>
        <w:autoSpaceDE/>
        <w:autoSpaceDN/>
        <w:jc w:val="center"/>
        <w:rPr>
          <w:b/>
          <w:sz w:val="20"/>
          <w:szCs w:val="20"/>
          <w:lang w:eastAsia="ru-RU"/>
        </w:rPr>
      </w:pPr>
      <w:r w:rsidRPr="00595F3E">
        <w:rPr>
          <w:b/>
          <w:sz w:val="20"/>
          <w:szCs w:val="20"/>
          <w:lang w:eastAsia="ru-RU"/>
        </w:rPr>
        <w:t>МОКРОУСОВСКИЙ МУНИЦИПАЛЬНЫЙ ОКРУГ КУРГАНСКОЙ ОБЛАСТИ</w:t>
      </w:r>
    </w:p>
    <w:p w:rsidR="00595F3E" w:rsidRPr="00595F3E" w:rsidRDefault="00595F3E" w:rsidP="00595F3E">
      <w:pPr>
        <w:widowControl/>
        <w:autoSpaceDE/>
        <w:autoSpaceDN/>
        <w:jc w:val="center"/>
        <w:rPr>
          <w:b/>
          <w:sz w:val="20"/>
          <w:szCs w:val="20"/>
          <w:lang w:eastAsia="ru-RU"/>
        </w:rPr>
      </w:pPr>
      <w:r w:rsidRPr="00595F3E">
        <w:rPr>
          <w:b/>
          <w:sz w:val="20"/>
          <w:szCs w:val="20"/>
          <w:lang w:eastAsia="ru-RU"/>
        </w:rPr>
        <w:t xml:space="preserve">ДУМА МОКРОУСОВСКОГО МУНИЦИПАЛЬНОГО ОКРУГА </w:t>
      </w:r>
    </w:p>
    <w:p w:rsidR="00595F3E" w:rsidRPr="00595F3E" w:rsidRDefault="00595F3E" w:rsidP="00595F3E">
      <w:pPr>
        <w:widowControl/>
        <w:autoSpaceDE/>
        <w:autoSpaceDN/>
        <w:jc w:val="center"/>
        <w:rPr>
          <w:b/>
          <w:sz w:val="20"/>
          <w:szCs w:val="20"/>
          <w:lang w:eastAsia="ru-RU"/>
        </w:rPr>
      </w:pPr>
      <w:r w:rsidRPr="00595F3E">
        <w:rPr>
          <w:b/>
          <w:sz w:val="20"/>
          <w:szCs w:val="20"/>
          <w:lang w:eastAsia="ru-RU"/>
        </w:rPr>
        <w:t>КУРГАНСКОЙ ОБЛАСТИ</w:t>
      </w:r>
    </w:p>
    <w:p w:rsidR="00595F3E" w:rsidRPr="00595F3E" w:rsidRDefault="00595F3E" w:rsidP="00595F3E">
      <w:pPr>
        <w:widowControl/>
        <w:autoSpaceDE/>
        <w:autoSpaceDN/>
        <w:rPr>
          <w:sz w:val="20"/>
          <w:szCs w:val="20"/>
          <w:lang w:eastAsia="ru-RU"/>
        </w:rPr>
      </w:pPr>
    </w:p>
    <w:p w:rsidR="00595F3E" w:rsidRPr="00595F3E" w:rsidRDefault="00595F3E" w:rsidP="00595F3E">
      <w:pPr>
        <w:widowControl/>
        <w:autoSpaceDE/>
        <w:autoSpaceDN/>
        <w:jc w:val="center"/>
        <w:rPr>
          <w:b/>
          <w:sz w:val="20"/>
          <w:szCs w:val="20"/>
          <w:lang w:eastAsia="ru-RU"/>
        </w:rPr>
      </w:pPr>
      <w:r w:rsidRPr="00595F3E">
        <w:rPr>
          <w:b/>
          <w:sz w:val="20"/>
          <w:szCs w:val="20"/>
          <w:lang w:eastAsia="ru-RU"/>
        </w:rPr>
        <w:t>РЕШЕНИЕ</w:t>
      </w:r>
    </w:p>
    <w:p w:rsidR="00595F3E" w:rsidRPr="00595F3E" w:rsidRDefault="00595F3E" w:rsidP="00595F3E">
      <w:pPr>
        <w:widowControl/>
        <w:autoSpaceDE/>
        <w:autoSpaceDN/>
        <w:jc w:val="center"/>
        <w:rPr>
          <w:b/>
          <w:sz w:val="20"/>
          <w:szCs w:val="20"/>
          <w:lang w:eastAsia="ru-RU"/>
        </w:rPr>
      </w:pPr>
    </w:p>
    <w:p w:rsidR="00595F3E" w:rsidRPr="00595F3E" w:rsidRDefault="00595F3E" w:rsidP="00595F3E">
      <w:pPr>
        <w:widowControl/>
        <w:autoSpaceDE/>
        <w:autoSpaceDN/>
        <w:rPr>
          <w:sz w:val="20"/>
          <w:szCs w:val="20"/>
          <w:lang w:eastAsia="ru-RU"/>
        </w:rPr>
      </w:pPr>
      <w:r w:rsidRPr="00595F3E">
        <w:rPr>
          <w:sz w:val="20"/>
          <w:szCs w:val="20"/>
          <w:lang w:eastAsia="ru-RU"/>
        </w:rPr>
        <w:t xml:space="preserve">от </w:t>
      </w:r>
      <w:r w:rsidRPr="00595F3E">
        <w:rPr>
          <w:sz w:val="20"/>
          <w:szCs w:val="20"/>
          <w:u w:val="single"/>
          <w:lang w:eastAsia="ru-RU"/>
        </w:rPr>
        <w:t>15 февраля</w:t>
      </w:r>
      <w:r w:rsidRPr="00595F3E">
        <w:rPr>
          <w:sz w:val="20"/>
          <w:szCs w:val="20"/>
          <w:lang w:eastAsia="ru-RU"/>
        </w:rPr>
        <w:t xml:space="preserve"> 2024 года    №</w:t>
      </w:r>
      <w:r w:rsidRPr="00595F3E">
        <w:rPr>
          <w:sz w:val="20"/>
          <w:szCs w:val="20"/>
          <w:u w:val="single"/>
          <w:lang w:eastAsia="ru-RU"/>
        </w:rPr>
        <w:t>8</w:t>
      </w:r>
    </w:p>
    <w:p w:rsidR="00595F3E" w:rsidRPr="00595F3E" w:rsidRDefault="00595F3E" w:rsidP="00595F3E">
      <w:pPr>
        <w:widowControl/>
        <w:autoSpaceDE/>
        <w:autoSpaceDN/>
        <w:rPr>
          <w:bCs/>
          <w:sz w:val="20"/>
          <w:szCs w:val="20"/>
          <w:lang w:eastAsia="ru-RU"/>
        </w:rPr>
      </w:pPr>
      <w:r w:rsidRPr="00595F3E">
        <w:rPr>
          <w:bCs/>
          <w:sz w:val="20"/>
          <w:szCs w:val="20"/>
          <w:lang w:eastAsia="ru-RU"/>
        </w:rPr>
        <w:t xml:space="preserve">          с. Мокроусово</w:t>
      </w:r>
    </w:p>
    <w:p w:rsidR="00595F3E" w:rsidRPr="00595F3E" w:rsidRDefault="00595F3E" w:rsidP="00595F3E">
      <w:pPr>
        <w:adjustRightInd w:val="0"/>
        <w:jc w:val="both"/>
        <w:rPr>
          <w:sz w:val="20"/>
          <w:szCs w:val="20"/>
          <w:lang w:eastAsia="ru-RU"/>
        </w:rPr>
      </w:pPr>
      <w:r w:rsidRPr="00595F3E">
        <w:rPr>
          <w:sz w:val="20"/>
          <w:szCs w:val="20"/>
          <w:lang w:eastAsia="ru-RU"/>
        </w:rPr>
        <w:t xml:space="preserve"> </w:t>
      </w:r>
    </w:p>
    <w:tbl>
      <w:tblPr>
        <w:tblW w:w="10057" w:type="dxa"/>
        <w:tblInd w:w="108" w:type="dxa"/>
        <w:tblLook w:val="01E0" w:firstRow="1" w:lastRow="1" w:firstColumn="1" w:lastColumn="1" w:noHBand="0" w:noVBand="0"/>
      </w:tblPr>
      <w:tblGrid>
        <w:gridCol w:w="5529"/>
        <w:gridCol w:w="4528"/>
      </w:tblGrid>
      <w:tr w:rsidR="00595F3E" w:rsidRPr="00595F3E" w:rsidTr="0091602A">
        <w:tc>
          <w:tcPr>
            <w:tcW w:w="5529" w:type="dxa"/>
          </w:tcPr>
          <w:p w:rsidR="00595F3E" w:rsidRPr="00595F3E" w:rsidRDefault="00595F3E" w:rsidP="00595F3E">
            <w:pPr>
              <w:adjustRightInd w:val="0"/>
              <w:jc w:val="both"/>
              <w:rPr>
                <w:sz w:val="20"/>
                <w:szCs w:val="20"/>
                <w:lang w:eastAsia="ru-RU"/>
              </w:rPr>
            </w:pPr>
            <w:r w:rsidRPr="00595F3E">
              <w:rPr>
                <w:sz w:val="20"/>
                <w:szCs w:val="20"/>
                <w:lang w:eastAsia="ru-RU"/>
              </w:rPr>
              <w:t xml:space="preserve">О внесении изменения в решение Думы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от 22 декабря 2022 года №160 «Об утверждении прогнозного плана (программы) приватизации муниципального имущества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w:t>
            </w:r>
          </w:p>
          <w:p w:rsidR="00595F3E" w:rsidRPr="00595F3E" w:rsidRDefault="00595F3E" w:rsidP="00595F3E">
            <w:pPr>
              <w:adjustRightInd w:val="0"/>
              <w:jc w:val="both"/>
              <w:rPr>
                <w:sz w:val="20"/>
                <w:szCs w:val="20"/>
                <w:lang w:eastAsia="ru-RU"/>
              </w:rPr>
            </w:pPr>
            <w:r w:rsidRPr="00595F3E">
              <w:rPr>
                <w:sz w:val="20"/>
                <w:szCs w:val="20"/>
                <w:lang w:eastAsia="ru-RU"/>
              </w:rPr>
              <w:t>на 2023-2025 годы»</w:t>
            </w:r>
          </w:p>
          <w:p w:rsidR="00595F3E" w:rsidRPr="00595F3E" w:rsidRDefault="00595F3E" w:rsidP="00595F3E">
            <w:pPr>
              <w:adjustRightInd w:val="0"/>
              <w:jc w:val="both"/>
              <w:rPr>
                <w:sz w:val="20"/>
                <w:szCs w:val="20"/>
                <w:lang w:eastAsia="ru-RU"/>
              </w:rPr>
            </w:pPr>
          </w:p>
        </w:tc>
        <w:tc>
          <w:tcPr>
            <w:tcW w:w="4528" w:type="dxa"/>
          </w:tcPr>
          <w:p w:rsidR="00595F3E" w:rsidRPr="00595F3E" w:rsidRDefault="00595F3E" w:rsidP="00595F3E">
            <w:pPr>
              <w:adjustRightInd w:val="0"/>
              <w:ind w:left="68" w:hanging="68"/>
              <w:jc w:val="both"/>
              <w:rPr>
                <w:sz w:val="20"/>
                <w:szCs w:val="20"/>
                <w:lang w:eastAsia="ru-RU"/>
              </w:rPr>
            </w:pPr>
          </w:p>
        </w:tc>
      </w:tr>
    </w:tbl>
    <w:p w:rsidR="00595F3E" w:rsidRPr="00595F3E" w:rsidRDefault="00595F3E" w:rsidP="00595F3E">
      <w:pPr>
        <w:widowControl/>
        <w:autoSpaceDE/>
        <w:autoSpaceDN/>
        <w:ind w:right="-91" w:firstLine="709"/>
        <w:jc w:val="both"/>
        <w:rPr>
          <w:sz w:val="20"/>
          <w:szCs w:val="20"/>
          <w:lang w:eastAsia="ru-RU"/>
        </w:rPr>
      </w:pPr>
      <w:r w:rsidRPr="00595F3E">
        <w:rPr>
          <w:sz w:val="20"/>
          <w:szCs w:val="20"/>
          <w:lang w:eastAsia="ru-RU"/>
        </w:rPr>
        <w:t xml:space="preserve">В соответствии с федеральными законами от 21 декабря 2001 года № 178-ФЗ «О приватизации государственного и муниципального имущества», от 6 октября 2003 года №131-ФЗ «Об общих принципах  организации местного самоуправления в Российской Федерации», Уставом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Положением о порядке управления и распоряжения имуществом, находящимся в собственности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w:t>
      </w:r>
    </w:p>
    <w:p w:rsidR="00595F3E" w:rsidRPr="00595F3E" w:rsidRDefault="00595F3E" w:rsidP="00595F3E">
      <w:pPr>
        <w:widowControl/>
        <w:autoSpaceDE/>
        <w:autoSpaceDN/>
        <w:ind w:firstLine="708"/>
        <w:jc w:val="both"/>
        <w:rPr>
          <w:sz w:val="20"/>
          <w:szCs w:val="20"/>
          <w:lang w:eastAsia="ru-RU"/>
        </w:rPr>
      </w:pPr>
      <w:r w:rsidRPr="00595F3E">
        <w:rPr>
          <w:sz w:val="20"/>
          <w:szCs w:val="20"/>
          <w:lang w:eastAsia="ru-RU"/>
        </w:rPr>
        <w:t xml:space="preserve">Дума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РЕШИЛА:</w:t>
      </w:r>
    </w:p>
    <w:p w:rsidR="00595F3E" w:rsidRPr="00595F3E" w:rsidRDefault="00595F3E" w:rsidP="00595F3E">
      <w:pPr>
        <w:widowControl/>
        <w:autoSpaceDE/>
        <w:autoSpaceDN/>
        <w:ind w:right="-91" w:firstLine="708"/>
        <w:jc w:val="both"/>
        <w:rPr>
          <w:sz w:val="20"/>
          <w:szCs w:val="20"/>
          <w:lang w:eastAsia="ru-RU"/>
        </w:rPr>
      </w:pPr>
      <w:r w:rsidRPr="00595F3E">
        <w:rPr>
          <w:sz w:val="20"/>
          <w:szCs w:val="20"/>
          <w:lang w:eastAsia="ru-RU"/>
        </w:rPr>
        <w:t xml:space="preserve">1. Внести в приложение к решению Думы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от 22 декабря 2022 года №160 «Об утверждении прогнозного плана (программы) приватизации муниципального имущества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на 2023-2025 годы» следующее изменение:</w:t>
      </w:r>
    </w:p>
    <w:p w:rsidR="00595F3E" w:rsidRPr="00595F3E" w:rsidRDefault="00595F3E" w:rsidP="00595F3E">
      <w:pPr>
        <w:widowControl/>
        <w:autoSpaceDE/>
        <w:autoSpaceDN/>
        <w:ind w:right="-91" w:firstLine="708"/>
        <w:jc w:val="both"/>
        <w:rPr>
          <w:sz w:val="20"/>
          <w:szCs w:val="20"/>
          <w:lang w:eastAsia="ru-RU"/>
        </w:rPr>
      </w:pPr>
      <w:r w:rsidRPr="00595F3E">
        <w:rPr>
          <w:sz w:val="20"/>
          <w:szCs w:val="20"/>
          <w:lang w:eastAsia="ru-RU"/>
        </w:rPr>
        <w:t>строку 12 изложить в следующей редакции: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1197"/>
        <w:gridCol w:w="3402"/>
        <w:gridCol w:w="1417"/>
      </w:tblGrid>
      <w:tr w:rsidR="00595F3E" w:rsidRPr="00595F3E" w:rsidTr="00595F3E">
        <w:tc>
          <w:tcPr>
            <w:tcW w:w="674" w:type="dxa"/>
            <w:tcBorders>
              <w:top w:val="single" w:sz="4" w:space="0" w:color="auto"/>
              <w:left w:val="single" w:sz="4" w:space="0" w:color="auto"/>
              <w:bottom w:val="single" w:sz="4" w:space="0" w:color="auto"/>
              <w:right w:val="single" w:sz="4" w:space="0" w:color="auto"/>
            </w:tcBorders>
            <w:shd w:val="clear" w:color="auto" w:fill="auto"/>
          </w:tcPr>
          <w:p w:rsidR="00595F3E" w:rsidRPr="00595F3E" w:rsidRDefault="00595F3E" w:rsidP="00595F3E">
            <w:pPr>
              <w:widowControl/>
              <w:autoSpaceDE/>
              <w:autoSpaceDN/>
              <w:jc w:val="center"/>
              <w:rPr>
                <w:sz w:val="20"/>
                <w:szCs w:val="20"/>
                <w:lang w:eastAsia="ru-RU"/>
              </w:rPr>
            </w:pPr>
            <w:r w:rsidRPr="00595F3E">
              <w:rPr>
                <w:sz w:val="20"/>
                <w:szCs w:val="20"/>
                <w:lang w:eastAsia="ru-RU"/>
              </w:rPr>
              <w:t>12</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595F3E" w:rsidRPr="00595F3E" w:rsidRDefault="00595F3E" w:rsidP="00595F3E">
            <w:pPr>
              <w:widowControl/>
              <w:autoSpaceDE/>
              <w:autoSpaceDN/>
              <w:rPr>
                <w:sz w:val="20"/>
                <w:szCs w:val="20"/>
                <w:lang w:eastAsia="ru-RU"/>
              </w:rPr>
            </w:pPr>
            <w:r w:rsidRPr="00595F3E">
              <w:rPr>
                <w:sz w:val="20"/>
                <w:szCs w:val="20"/>
                <w:lang w:eastAsia="ru-RU"/>
              </w:rPr>
              <w:t>- Нежилое помещение  кадастровый номер 45:13:030301:322;</w:t>
            </w:r>
          </w:p>
          <w:p w:rsidR="00595F3E" w:rsidRPr="00595F3E" w:rsidRDefault="00595F3E" w:rsidP="00595F3E">
            <w:pPr>
              <w:widowControl/>
              <w:autoSpaceDE/>
              <w:autoSpaceDN/>
              <w:rPr>
                <w:sz w:val="20"/>
                <w:szCs w:val="20"/>
                <w:lang w:eastAsia="ru-RU"/>
              </w:rPr>
            </w:pPr>
            <w:r w:rsidRPr="00595F3E">
              <w:rPr>
                <w:sz w:val="20"/>
                <w:szCs w:val="20"/>
                <w:lang w:eastAsia="ru-RU"/>
              </w:rPr>
              <w:t>- Котельная в здании СДК, кадастровый номер</w:t>
            </w:r>
          </w:p>
          <w:p w:rsidR="00595F3E" w:rsidRPr="00595F3E" w:rsidRDefault="00595F3E" w:rsidP="00595F3E">
            <w:pPr>
              <w:widowControl/>
              <w:autoSpaceDE/>
              <w:autoSpaceDN/>
              <w:rPr>
                <w:sz w:val="20"/>
                <w:szCs w:val="20"/>
                <w:lang w:eastAsia="ru-RU"/>
              </w:rPr>
            </w:pPr>
            <w:r w:rsidRPr="00595F3E">
              <w:rPr>
                <w:sz w:val="20"/>
                <w:szCs w:val="20"/>
                <w:lang w:eastAsia="ru-RU"/>
              </w:rPr>
              <w:t xml:space="preserve">45:13:030301:72, </w:t>
            </w:r>
          </w:p>
          <w:p w:rsidR="00595F3E" w:rsidRPr="00595F3E" w:rsidRDefault="00595F3E" w:rsidP="00595F3E">
            <w:pPr>
              <w:widowControl/>
              <w:autoSpaceDE/>
              <w:autoSpaceDN/>
              <w:rPr>
                <w:sz w:val="20"/>
                <w:szCs w:val="20"/>
                <w:lang w:eastAsia="ru-RU"/>
              </w:rPr>
            </w:pPr>
            <w:r w:rsidRPr="00595F3E">
              <w:rPr>
                <w:sz w:val="20"/>
                <w:szCs w:val="20"/>
                <w:lang w:eastAsia="ru-RU"/>
              </w:rPr>
              <w:t>одновременно с земельным участком, кадастровый номер 45:13:030301:305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595F3E" w:rsidRPr="00595F3E" w:rsidRDefault="00595F3E" w:rsidP="00595F3E">
            <w:pPr>
              <w:widowControl/>
              <w:autoSpaceDE/>
              <w:autoSpaceDN/>
              <w:jc w:val="center"/>
              <w:rPr>
                <w:sz w:val="20"/>
                <w:szCs w:val="20"/>
                <w:lang w:eastAsia="ru-RU"/>
              </w:rPr>
            </w:pPr>
            <w:r w:rsidRPr="00595F3E">
              <w:rPr>
                <w:sz w:val="20"/>
                <w:szCs w:val="20"/>
                <w:lang w:eastAsia="ru-RU"/>
              </w:rPr>
              <w:t xml:space="preserve">280,8 </w:t>
            </w:r>
            <w:proofErr w:type="spellStart"/>
            <w:r w:rsidRPr="00595F3E">
              <w:rPr>
                <w:sz w:val="20"/>
                <w:szCs w:val="20"/>
                <w:lang w:eastAsia="ru-RU"/>
              </w:rPr>
              <w:t>кв.м</w:t>
            </w:r>
            <w:proofErr w:type="spellEnd"/>
            <w:r w:rsidRPr="00595F3E">
              <w:rPr>
                <w:sz w:val="20"/>
                <w:szCs w:val="20"/>
                <w:lang w:eastAsia="ru-RU"/>
              </w:rPr>
              <w:t>.</w:t>
            </w:r>
          </w:p>
          <w:p w:rsidR="00595F3E" w:rsidRPr="00595F3E" w:rsidRDefault="00595F3E" w:rsidP="00595F3E">
            <w:pPr>
              <w:widowControl/>
              <w:autoSpaceDE/>
              <w:autoSpaceDN/>
              <w:jc w:val="center"/>
              <w:rPr>
                <w:sz w:val="20"/>
                <w:szCs w:val="20"/>
                <w:lang w:eastAsia="ru-RU"/>
              </w:rPr>
            </w:pPr>
          </w:p>
          <w:p w:rsidR="00595F3E" w:rsidRPr="00595F3E" w:rsidRDefault="00595F3E" w:rsidP="00595F3E">
            <w:pPr>
              <w:widowControl/>
              <w:autoSpaceDE/>
              <w:autoSpaceDN/>
              <w:jc w:val="center"/>
              <w:rPr>
                <w:sz w:val="20"/>
                <w:szCs w:val="20"/>
                <w:lang w:eastAsia="ru-RU"/>
              </w:rPr>
            </w:pPr>
          </w:p>
          <w:p w:rsidR="00595F3E" w:rsidRPr="00595F3E" w:rsidRDefault="00595F3E" w:rsidP="00595F3E">
            <w:pPr>
              <w:widowControl/>
              <w:autoSpaceDE/>
              <w:autoSpaceDN/>
              <w:jc w:val="center"/>
              <w:rPr>
                <w:sz w:val="20"/>
                <w:szCs w:val="20"/>
                <w:lang w:eastAsia="ru-RU"/>
              </w:rPr>
            </w:pPr>
            <w:r w:rsidRPr="00595F3E">
              <w:rPr>
                <w:sz w:val="20"/>
                <w:szCs w:val="20"/>
                <w:lang w:eastAsia="ru-RU"/>
              </w:rPr>
              <w:t>32,3</w:t>
            </w:r>
          </w:p>
          <w:p w:rsidR="00595F3E" w:rsidRPr="00595F3E" w:rsidRDefault="00595F3E" w:rsidP="00595F3E">
            <w:pPr>
              <w:widowControl/>
              <w:autoSpaceDE/>
              <w:autoSpaceDN/>
              <w:jc w:val="center"/>
              <w:rPr>
                <w:sz w:val="20"/>
                <w:szCs w:val="20"/>
                <w:lang w:eastAsia="ru-RU"/>
              </w:rPr>
            </w:pPr>
            <w:proofErr w:type="spellStart"/>
            <w:r w:rsidRPr="00595F3E">
              <w:rPr>
                <w:sz w:val="20"/>
                <w:szCs w:val="20"/>
                <w:lang w:eastAsia="ru-RU"/>
              </w:rPr>
              <w:t>кв.м</w:t>
            </w:r>
            <w:proofErr w:type="spellEnd"/>
            <w:r w:rsidRPr="00595F3E">
              <w:rPr>
                <w:sz w:val="20"/>
                <w:szCs w:val="20"/>
                <w:lang w:eastAsia="ru-RU"/>
              </w:rPr>
              <w:t>.</w:t>
            </w:r>
          </w:p>
          <w:p w:rsidR="00595F3E" w:rsidRPr="00595F3E" w:rsidRDefault="00595F3E" w:rsidP="00595F3E">
            <w:pPr>
              <w:widowControl/>
              <w:autoSpaceDE/>
              <w:autoSpaceDN/>
              <w:jc w:val="center"/>
              <w:rPr>
                <w:sz w:val="20"/>
                <w:szCs w:val="20"/>
                <w:lang w:eastAsia="ru-RU"/>
              </w:rPr>
            </w:pPr>
          </w:p>
          <w:p w:rsidR="00595F3E" w:rsidRPr="00595F3E" w:rsidRDefault="00595F3E" w:rsidP="00595F3E">
            <w:pPr>
              <w:widowControl/>
              <w:autoSpaceDE/>
              <w:autoSpaceDN/>
              <w:jc w:val="center"/>
              <w:rPr>
                <w:sz w:val="20"/>
                <w:szCs w:val="20"/>
                <w:lang w:eastAsia="ru-RU"/>
              </w:rPr>
            </w:pPr>
            <w:r w:rsidRPr="00595F3E">
              <w:rPr>
                <w:sz w:val="20"/>
                <w:szCs w:val="20"/>
                <w:lang w:eastAsia="ru-RU"/>
              </w:rPr>
              <w:t>400+/-7</w:t>
            </w:r>
          </w:p>
          <w:p w:rsidR="00595F3E" w:rsidRPr="00595F3E" w:rsidRDefault="00595F3E" w:rsidP="00595F3E">
            <w:pPr>
              <w:widowControl/>
              <w:autoSpaceDE/>
              <w:autoSpaceDN/>
              <w:jc w:val="center"/>
              <w:rPr>
                <w:sz w:val="20"/>
                <w:szCs w:val="20"/>
                <w:lang w:eastAsia="ru-RU"/>
              </w:rPr>
            </w:pPr>
            <w:proofErr w:type="spellStart"/>
            <w:r w:rsidRPr="00595F3E">
              <w:rPr>
                <w:sz w:val="20"/>
                <w:szCs w:val="20"/>
                <w:lang w:eastAsia="ru-RU"/>
              </w:rPr>
              <w:t>кв.м</w:t>
            </w:r>
            <w:proofErr w:type="spellEnd"/>
            <w:r w:rsidRPr="00595F3E">
              <w:rPr>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95F3E" w:rsidRPr="00595F3E" w:rsidRDefault="00595F3E" w:rsidP="00595F3E">
            <w:pPr>
              <w:widowControl/>
              <w:autoSpaceDE/>
              <w:autoSpaceDN/>
              <w:rPr>
                <w:sz w:val="20"/>
                <w:szCs w:val="20"/>
                <w:lang w:eastAsia="ru-RU"/>
              </w:rPr>
            </w:pPr>
            <w:r w:rsidRPr="00595F3E">
              <w:rPr>
                <w:sz w:val="20"/>
                <w:szCs w:val="20"/>
                <w:lang w:eastAsia="ru-RU"/>
              </w:rPr>
              <w:t xml:space="preserve">Курганская область, </w:t>
            </w:r>
            <w:proofErr w:type="spellStart"/>
            <w:r w:rsidRPr="00595F3E">
              <w:rPr>
                <w:sz w:val="20"/>
                <w:szCs w:val="20"/>
                <w:lang w:eastAsia="ru-RU"/>
              </w:rPr>
              <w:t>Мокроусовский</w:t>
            </w:r>
            <w:proofErr w:type="spellEnd"/>
            <w:r w:rsidRPr="00595F3E">
              <w:rPr>
                <w:sz w:val="20"/>
                <w:szCs w:val="20"/>
                <w:lang w:eastAsia="ru-RU"/>
              </w:rPr>
              <w:t xml:space="preserve"> район,</w:t>
            </w:r>
          </w:p>
          <w:p w:rsidR="00595F3E" w:rsidRPr="00595F3E" w:rsidRDefault="00595F3E" w:rsidP="00595F3E">
            <w:pPr>
              <w:widowControl/>
              <w:autoSpaceDE/>
              <w:autoSpaceDN/>
              <w:rPr>
                <w:sz w:val="20"/>
                <w:szCs w:val="20"/>
                <w:lang w:eastAsia="ru-RU"/>
              </w:rPr>
            </w:pPr>
            <w:r w:rsidRPr="00595F3E">
              <w:rPr>
                <w:sz w:val="20"/>
                <w:szCs w:val="20"/>
                <w:lang w:eastAsia="ru-RU"/>
              </w:rPr>
              <w:t xml:space="preserve">д. </w:t>
            </w:r>
            <w:proofErr w:type="spellStart"/>
            <w:r w:rsidRPr="00595F3E">
              <w:rPr>
                <w:sz w:val="20"/>
                <w:szCs w:val="20"/>
                <w:lang w:eastAsia="ru-RU"/>
              </w:rPr>
              <w:t>Кокорево</w:t>
            </w:r>
            <w:proofErr w:type="spellEnd"/>
            <w:r w:rsidRPr="00595F3E">
              <w:rPr>
                <w:sz w:val="20"/>
                <w:szCs w:val="20"/>
                <w:lang w:eastAsia="ru-RU"/>
              </w:rPr>
              <w:t xml:space="preserve">, </w:t>
            </w:r>
          </w:p>
          <w:p w:rsidR="00595F3E" w:rsidRPr="00595F3E" w:rsidRDefault="00595F3E" w:rsidP="00595F3E">
            <w:pPr>
              <w:widowControl/>
              <w:autoSpaceDE/>
              <w:autoSpaceDN/>
              <w:rPr>
                <w:sz w:val="20"/>
                <w:szCs w:val="20"/>
                <w:lang w:eastAsia="ru-RU"/>
              </w:rPr>
            </w:pPr>
            <w:r w:rsidRPr="00595F3E">
              <w:rPr>
                <w:sz w:val="20"/>
                <w:szCs w:val="20"/>
                <w:lang w:eastAsia="ru-RU"/>
              </w:rPr>
              <w:t>ул. Центральная, д.27а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5F3E" w:rsidRPr="00595F3E" w:rsidRDefault="00595F3E" w:rsidP="00595F3E">
            <w:pPr>
              <w:widowControl/>
              <w:autoSpaceDE/>
              <w:autoSpaceDN/>
              <w:jc w:val="center"/>
              <w:rPr>
                <w:sz w:val="20"/>
                <w:szCs w:val="20"/>
                <w:lang w:eastAsia="ru-RU"/>
              </w:rPr>
            </w:pPr>
            <w:r w:rsidRPr="00595F3E">
              <w:rPr>
                <w:sz w:val="20"/>
                <w:szCs w:val="20"/>
                <w:lang w:eastAsia="ru-RU"/>
              </w:rPr>
              <w:t>2024-2025</w:t>
            </w:r>
          </w:p>
        </w:tc>
      </w:tr>
    </w:tbl>
    <w:p w:rsidR="00595F3E" w:rsidRPr="00595F3E" w:rsidRDefault="00595F3E" w:rsidP="00595F3E">
      <w:pPr>
        <w:widowControl/>
        <w:autoSpaceDE/>
        <w:autoSpaceDN/>
        <w:ind w:right="-91" w:firstLine="708"/>
        <w:jc w:val="both"/>
        <w:rPr>
          <w:sz w:val="20"/>
          <w:szCs w:val="20"/>
          <w:lang w:eastAsia="ru-RU"/>
        </w:rPr>
      </w:pPr>
    </w:p>
    <w:p w:rsidR="00595F3E" w:rsidRPr="00595F3E" w:rsidRDefault="00595F3E" w:rsidP="00595F3E">
      <w:pPr>
        <w:widowControl/>
        <w:autoSpaceDE/>
        <w:autoSpaceDN/>
        <w:ind w:right="-91" w:firstLine="708"/>
        <w:jc w:val="both"/>
        <w:rPr>
          <w:sz w:val="20"/>
          <w:szCs w:val="20"/>
          <w:lang w:eastAsia="ru-RU"/>
        </w:rPr>
      </w:pPr>
      <w:r w:rsidRPr="00595F3E">
        <w:rPr>
          <w:sz w:val="20"/>
          <w:szCs w:val="20"/>
          <w:lang w:eastAsia="ru-RU"/>
        </w:rPr>
        <w:t xml:space="preserve">2. Опубликовать настоящее решение в периодическом печатном издании «Информационный вестник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w:t>
      </w:r>
    </w:p>
    <w:p w:rsidR="00595F3E" w:rsidRPr="00595F3E" w:rsidRDefault="00595F3E" w:rsidP="00595F3E">
      <w:pPr>
        <w:widowControl/>
        <w:autoSpaceDE/>
        <w:autoSpaceDN/>
        <w:ind w:right="-91" w:firstLine="708"/>
        <w:jc w:val="both"/>
        <w:rPr>
          <w:sz w:val="20"/>
          <w:szCs w:val="20"/>
          <w:lang w:eastAsia="ru-RU"/>
        </w:rPr>
      </w:pPr>
      <w:r w:rsidRPr="00595F3E">
        <w:rPr>
          <w:sz w:val="20"/>
          <w:szCs w:val="20"/>
          <w:lang w:eastAsia="ru-RU"/>
        </w:rPr>
        <w:t>3. Настоящее решение вступает в силу с после его опубликования.</w:t>
      </w:r>
    </w:p>
    <w:p w:rsidR="00595F3E" w:rsidRPr="00595F3E" w:rsidRDefault="00595F3E" w:rsidP="00595F3E">
      <w:pPr>
        <w:widowControl/>
        <w:autoSpaceDE/>
        <w:autoSpaceDN/>
        <w:ind w:right="-91" w:firstLine="708"/>
        <w:jc w:val="both"/>
        <w:rPr>
          <w:sz w:val="20"/>
          <w:szCs w:val="20"/>
          <w:lang w:eastAsia="ru-RU"/>
        </w:rPr>
      </w:pPr>
      <w:r w:rsidRPr="00595F3E">
        <w:rPr>
          <w:sz w:val="20"/>
          <w:szCs w:val="20"/>
          <w:lang w:eastAsia="ru-RU"/>
        </w:rPr>
        <w:lastRenderedPageBreak/>
        <w:t xml:space="preserve">4. Контроль за исполнением настоящего решения возложить на председателя комиссии Думы </w:t>
      </w:r>
      <w:proofErr w:type="spellStart"/>
      <w:r w:rsidRPr="00595F3E">
        <w:rPr>
          <w:sz w:val="20"/>
          <w:szCs w:val="20"/>
          <w:lang w:eastAsia="ru-RU"/>
        </w:rPr>
        <w:t>Мокроусовского</w:t>
      </w:r>
      <w:proofErr w:type="spellEnd"/>
      <w:r w:rsidRPr="00595F3E">
        <w:rPr>
          <w:sz w:val="20"/>
          <w:szCs w:val="20"/>
          <w:lang w:eastAsia="ru-RU"/>
        </w:rPr>
        <w:t xml:space="preserve"> муниципального округа Курганской области по бюджету, финансам, налогам и экономической политике.</w:t>
      </w:r>
    </w:p>
    <w:p w:rsidR="00595F3E" w:rsidRPr="00595F3E" w:rsidRDefault="00595F3E" w:rsidP="00595F3E">
      <w:pPr>
        <w:adjustRightInd w:val="0"/>
        <w:jc w:val="both"/>
        <w:rPr>
          <w:sz w:val="20"/>
          <w:szCs w:val="20"/>
          <w:lang w:eastAsia="ru-RU"/>
        </w:rPr>
      </w:pPr>
    </w:p>
    <w:p w:rsidR="00595F3E" w:rsidRPr="00595F3E" w:rsidRDefault="00595F3E" w:rsidP="00595F3E">
      <w:pPr>
        <w:widowControl/>
        <w:suppressAutoHyphens/>
        <w:autoSpaceDE/>
        <w:autoSpaceDN/>
        <w:spacing w:line="100" w:lineRule="atLeast"/>
        <w:jc w:val="both"/>
        <w:rPr>
          <w:sz w:val="20"/>
          <w:szCs w:val="20"/>
        </w:rPr>
      </w:pPr>
      <w:r w:rsidRPr="00595F3E">
        <w:rPr>
          <w:sz w:val="20"/>
          <w:szCs w:val="20"/>
        </w:rPr>
        <w:t xml:space="preserve">Председатель Думы </w:t>
      </w:r>
      <w:proofErr w:type="spellStart"/>
      <w:r w:rsidRPr="00595F3E">
        <w:rPr>
          <w:sz w:val="20"/>
          <w:szCs w:val="20"/>
        </w:rPr>
        <w:t>Мокроусовского</w:t>
      </w:r>
      <w:proofErr w:type="spellEnd"/>
      <w:r w:rsidRPr="00595F3E">
        <w:rPr>
          <w:sz w:val="20"/>
          <w:szCs w:val="20"/>
        </w:rPr>
        <w:t xml:space="preserve"> </w:t>
      </w:r>
    </w:p>
    <w:p w:rsidR="00595F3E" w:rsidRPr="00595F3E" w:rsidRDefault="00595F3E" w:rsidP="00595F3E">
      <w:pPr>
        <w:widowControl/>
        <w:suppressAutoHyphens/>
        <w:autoSpaceDE/>
        <w:autoSpaceDN/>
        <w:spacing w:line="100" w:lineRule="atLeast"/>
        <w:jc w:val="both"/>
        <w:rPr>
          <w:sz w:val="20"/>
          <w:szCs w:val="20"/>
        </w:rPr>
      </w:pPr>
      <w:r w:rsidRPr="00595F3E">
        <w:rPr>
          <w:sz w:val="20"/>
          <w:szCs w:val="20"/>
        </w:rPr>
        <w:t xml:space="preserve">муниципального округа Курганской области                                 </w:t>
      </w:r>
      <w:r>
        <w:rPr>
          <w:sz w:val="20"/>
          <w:szCs w:val="20"/>
        </w:rPr>
        <w:t xml:space="preserve">                        </w:t>
      </w:r>
      <w:r w:rsidRPr="00595F3E">
        <w:rPr>
          <w:sz w:val="20"/>
          <w:szCs w:val="20"/>
        </w:rPr>
        <w:t xml:space="preserve">  В.И. </w:t>
      </w:r>
      <w:proofErr w:type="spellStart"/>
      <w:r w:rsidRPr="00595F3E">
        <w:rPr>
          <w:sz w:val="20"/>
          <w:szCs w:val="20"/>
        </w:rPr>
        <w:t>Кизеров</w:t>
      </w:r>
      <w:proofErr w:type="spellEnd"/>
      <w:r w:rsidRPr="00595F3E">
        <w:rPr>
          <w:sz w:val="20"/>
          <w:szCs w:val="20"/>
        </w:rPr>
        <w:t xml:space="preserve">  </w:t>
      </w:r>
    </w:p>
    <w:p w:rsidR="000B132C" w:rsidRDefault="000B132C" w:rsidP="00987FEB">
      <w:pPr>
        <w:pStyle w:val="a3"/>
        <w:ind w:left="0" w:firstLine="0"/>
        <w:rPr>
          <w:sz w:val="20"/>
          <w:szCs w:val="20"/>
        </w:rPr>
      </w:pPr>
    </w:p>
    <w:p w:rsidR="000B132C" w:rsidRPr="00595F3E" w:rsidRDefault="00A94A2C" w:rsidP="00987FEB">
      <w:pPr>
        <w:pStyle w:val="a3"/>
        <w:ind w:left="0" w:firstLine="0"/>
        <w:rPr>
          <w:sz w:val="20"/>
          <w:szCs w:val="20"/>
        </w:rPr>
      </w:pPr>
      <w:r w:rsidRPr="001C0EA2">
        <w:rPr>
          <w:rFonts w:eastAsia="Calibri"/>
          <w:b/>
          <w:noProof/>
          <w:sz w:val="28"/>
          <w:szCs w:val="28"/>
          <w:lang w:eastAsia="ru-RU"/>
        </w:rPr>
        <w:drawing>
          <wp:anchor distT="0" distB="0" distL="114300" distR="114300" simplePos="0" relativeHeight="251678720" behindDoc="0" locked="0" layoutInCell="1" allowOverlap="1">
            <wp:simplePos x="0" y="0"/>
            <wp:positionH relativeFrom="margin">
              <wp:posOffset>2771140</wp:posOffset>
            </wp:positionH>
            <wp:positionV relativeFrom="paragraph">
              <wp:posOffset>139700</wp:posOffset>
            </wp:positionV>
            <wp:extent cx="584200" cy="685800"/>
            <wp:effectExtent l="0" t="0" r="635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2C" w:rsidRPr="00595F3E" w:rsidRDefault="000B132C" w:rsidP="00987FEB">
      <w:pPr>
        <w:pStyle w:val="a3"/>
        <w:ind w:left="0" w:firstLine="0"/>
        <w:rPr>
          <w:sz w:val="20"/>
          <w:szCs w:val="20"/>
        </w:rPr>
      </w:pPr>
    </w:p>
    <w:p w:rsidR="001C0EA2" w:rsidRPr="001C0EA2" w:rsidRDefault="001C0EA2" w:rsidP="001C0EA2">
      <w:pPr>
        <w:widowControl/>
        <w:suppressAutoHyphens/>
        <w:autoSpaceDE/>
        <w:autoSpaceDN/>
        <w:jc w:val="center"/>
        <w:rPr>
          <w:rFonts w:eastAsia="Calibri"/>
          <w:lang w:eastAsia="zh-CN"/>
        </w:rPr>
      </w:pPr>
    </w:p>
    <w:p w:rsidR="001C0EA2" w:rsidRPr="001C0EA2" w:rsidRDefault="001C0EA2" w:rsidP="001C0EA2">
      <w:pPr>
        <w:widowControl/>
        <w:suppressAutoHyphens/>
        <w:autoSpaceDE/>
        <w:autoSpaceDN/>
        <w:jc w:val="center"/>
        <w:rPr>
          <w:rFonts w:eastAsia="Calibri"/>
          <w:b/>
          <w:sz w:val="28"/>
          <w:szCs w:val="28"/>
          <w:lang w:eastAsia="zh-CN"/>
        </w:rPr>
      </w:pPr>
    </w:p>
    <w:p w:rsidR="001C0EA2" w:rsidRPr="001C0EA2" w:rsidRDefault="001C0EA2" w:rsidP="001C0EA2">
      <w:pPr>
        <w:widowControl/>
        <w:suppressAutoHyphens/>
        <w:autoSpaceDE/>
        <w:autoSpaceDN/>
        <w:jc w:val="center"/>
        <w:rPr>
          <w:rFonts w:eastAsia="Calibri"/>
          <w:b/>
          <w:sz w:val="28"/>
          <w:szCs w:val="28"/>
          <w:lang w:eastAsia="zh-CN"/>
        </w:rPr>
      </w:pPr>
    </w:p>
    <w:p w:rsidR="001C0EA2" w:rsidRPr="001C0EA2" w:rsidRDefault="001C0EA2" w:rsidP="001C0EA2">
      <w:pPr>
        <w:widowControl/>
        <w:suppressAutoHyphens/>
        <w:autoSpaceDE/>
        <w:autoSpaceDN/>
        <w:jc w:val="center"/>
        <w:rPr>
          <w:rFonts w:eastAsia="Calibri"/>
          <w:b/>
          <w:sz w:val="20"/>
          <w:szCs w:val="20"/>
          <w:lang w:eastAsia="zh-CN"/>
        </w:rPr>
      </w:pPr>
      <w:r w:rsidRPr="001C0EA2">
        <w:rPr>
          <w:rFonts w:eastAsia="Calibri"/>
          <w:b/>
          <w:sz w:val="20"/>
          <w:szCs w:val="20"/>
          <w:lang w:eastAsia="zh-CN"/>
        </w:rPr>
        <w:t>КУРГАНСКАЯ ОБЛАСТЬ</w:t>
      </w:r>
    </w:p>
    <w:p w:rsidR="001C0EA2" w:rsidRPr="001C0EA2" w:rsidRDefault="001C0EA2" w:rsidP="001C0EA2">
      <w:pPr>
        <w:widowControl/>
        <w:suppressAutoHyphens/>
        <w:autoSpaceDE/>
        <w:autoSpaceDN/>
        <w:jc w:val="center"/>
        <w:rPr>
          <w:rFonts w:eastAsia="Calibri"/>
          <w:b/>
          <w:sz w:val="20"/>
          <w:szCs w:val="20"/>
          <w:lang w:eastAsia="zh-CN"/>
        </w:rPr>
      </w:pPr>
      <w:r w:rsidRPr="001C0EA2">
        <w:rPr>
          <w:rFonts w:eastAsia="Calibri"/>
          <w:b/>
          <w:sz w:val="20"/>
          <w:szCs w:val="20"/>
          <w:lang w:eastAsia="zh-CN"/>
        </w:rPr>
        <w:t>МОКРОУСОВСКИЙ МУНИЦИПАЛЬНЫЙ ОКРУГ КУРГАНСКОЙ ОБЛАСТИ</w:t>
      </w:r>
    </w:p>
    <w:p w:rsidR="001C0EA2" w:rsidRPr="001C0EA2" w:rsidRDefault="001C0EA2" w:rsidP="001C0EA2">
      <w:pPr>
        <w:widowControl/>
        <w:suppressAutoHyphens/>
        <w:autoSpaceDE/>
        <w:autoSpaceDN/>
        <w:jc w:val="center"/>
        <w:rPr>
          <w:rFonts w:eastAsia="Calibri"/>
          <w:b/>
          <w:sz w:val="20"/>
          <w:szCs w:val="20"/>
          <w:lang w:eastAsia="zh-CN"/>
        </w:rPr>
      </w:pPr>
      <w:r w:rsidRPr="001C0EA2">
        <w:rPr>
          <w:rFonts w:eastAsia="Calibri"/>
          <w:b/>
          <w:sz w:val="20"/>
          <w:szCs w:val="20"/>
          <w:lang w:eastAsia="zh-CN"/>
        </w:rPr>
        <w:t xml:space="preserve">ДУМА МОКРОУСОВСКОГО МУНИЦИПАЛЬНОГО ОКРУГА </w:t>
      </w:r>
    </w:p>
    <w:p w:rsidR="001C0EA2" w:rsidRPr="001C0EA2" w:rsidRDefault="001C0EA2" w:rsidP="001C0EA2">
      <w:pPr>
        <w:widowControl/>
        <w:suppressAutoHyphens/>
        <w:autoSpaceDE/>
        <w:autoSpaceDN/>
        <w:jc w:val="center"/>
        <w:rPr>
          <w:rFonts w:eastAsia="Calibri"/>
          <w:b/>
          <w:sz w:val="20"/>
          <w:szCs w:val="20"/>
          <w:lang w:eastAsia="zh-CN"/>
        </w:rPr>
      </w:pPr>
      <w:r w:rsidRPr="001C0EA2">
        <w:rPr>
          <w:rFonts w:eastAsia="Calibri"/>
          <w:b/>
          <w:sz w:val="20"/>
          <w:szCs w:val="20"/>
          <w:lang w:eastAsia="zh-CN"/>
        </w:rPr>
        <w:t>КУРГАНСКОЙ ОБЛАСТИ</w:t>
      </w:r>
    </w:p>
    <w:p w:rsidR="001C0EA2" w:rsidRPr="001C0EA2" w:rsidRDefault="001C0EA2" w:rsidP="001C0EA2">
      <w:pPr>
        <w:widowControl/>
        <w:suppressAutoHyphens/>
        <w:autoSpaceDE/>
        <w:autoSpaceDN/>
        <w:rPr>
          <w:rFonts w:eastAsia="Calibri"/>
          <w:sz w:val="20"/>
          <w:szCs w:val="20"/>
          <w:lang w:eastAsia="zh-CN"/>
        </w:rPr>
      </w:pPr>
    </w:p>
    <w:p w:rsidR="001C0EA2" w:rsidRPr="001C0EA2" w:rsidRDefault="001C0EA2" w:rsidP="001C0EA2">
      <w:pPr>
        <w:widowControl/>
        <w:suppressAutoHyphens/>
        <w:autoSpaceDE/>
        <w:autoSpaceDN/>
        <w:jc w:val="center"/>
        <w:rPr>
          <w:rFonts w:eastAsia="Calibri"/>
          <w:b/>
          <w:sz w:val="20"/>
          <w:szCs w:val="20"/>
          <w:lang w:eastAsia="zh-CN"/>
        </w:rPr>
      </w:pPr>
      <w:r w:rsidRPr="001C0EA2">
        <w:rPr>
          <w:rFonts w:eastAsia="Calibri"/>
          <w:b/>
          <w:sz w:val="20"/>
          <w:szCs w:val="20"/>
          <w:lang w:eastAsia="zh-CN"/>
        </w:rPr>
        <w:t>РЕШЕНИЕ</w:t>
      </w:r>
    </w:p>
    <w:p w:rsidR="001C0EA2" w:rsidRPr="001C0EA2" w:rsidRDefault="001C0EA2" w:rsidP="001C0EA2">
      <w:pPr>
        <w:widowControl/>
        <w:suppressAutoHyphens/>
        <w:autoSpaceDE/>
        <w:autoSpaceDN/>
        <w:jc w:val="center"/>
        <w:rPr>
          <w:rFonts w:eastAsia="Calibri"/>
          <w:b/>
          <w:sz w:val="20"/>
          <w:szCs w:val="20"/>
          <w:lang w:eastAsia="zh-CN"/>
        </w:rPr>
      </w:pPr>
    </w:p>
    <w:p w:rsidR="001C0EA2" w:rsidRPr="001C0EA2" w:rsidRDefault="001C0EA2" w:rsidP="001C0EA2">
      <w:pPr>
        <w:widowControl/>
        <w:suppressAutoHyphens/>
        <w:autoSpaceDE/>
        <w:autoSpaceDN/>
        <w:rPr>
          <w:rFonts w:eastAsia="Calibri"/>
          <w:sz w:val="20"/>
          <w:szCs w:val="20"/>
          <w:lang w:eastAsia="zh-CN"/>
        </w:rPr>
      </w:pPr>
      <w:r w:rsidRPr="001C0EA2">
        <w:rPr>
          <w:rFonts w:eastAsia="Calibri"/>
          <w:sz w:val="20"/>
          <w:szCs w:val="20"/>
          <w:lang w:eastAsia="zh-CN"/>
        </w:rPr>
        <w:t xml:space="preserve">от </w:t>
      </w:r>
      <w:r w:rsidRPr="001C0EA2">
        <w:rPr>
          <w:rFonts w:eastAsia="Calibri"/>
          <w:sz w:val="20"/>
          <w:szCs w:val="20"/>
          <w:u w:val="single"/>
          <w:lang w:eastAsia="zh-CN"/>
        </w:rPr>
        <w:t>15 февраля</w:t>
      </w:r>
      <w:r w:rsidRPr="001C0EA2">
        <w:rPr>
          <w:rFonts w:eastAsia="Calibri"/>
          <w:sz w:val="20"/>
          <w:szCs w:val="20"/>
          <w:lang w:eastAsia="zh-CN"/>
        </w:rPr>
        <w:t xml:space="preserve"> 2024 года    №</w:t>
      </w:r>
      <w:r w:rsidRPr="001C0EA2">
        <w:rPr>
          <w:rFonts w:eastAsia="Calibri"/>
          <w:sz w:val="20"/>
          <w:szCs w:val="20"/>
          <w:u w:val="single"/>
          <w:lang w:eastAsia="zh-CN"/>
        </w:rPr>
        <w:t>9</w:t>
      </w:r>
    </w:p>
    <w:p w:rsidR="001C0EA2" w:rsidRPr="001C0EA2" w:rsidRDefault="001C0EA2" w:rsidP="001C0EA2">
      <w:pPr>
        <w:widowControl/>
        <w:autoSpaceDE/>
        <w:autoSpaceDN/>
        <w:rPr>
          <w:bCs/>
          <w:sz w:val="20"/>
          <w:szCs w:val="20"/>
          <w:lang w:eastAsia="ru-RU"/>
        </w:rPr>
      </w:pPr>
      <w:r w:rsidRPr="001C0EA2">
        <w:rPr>
          <w:bCs/>
          <w:sz w:val="20"/>
          <w:szCs w:val="20"/>
          <w:lang w:eastAsia="ru-RU"/>
        </w:rPr>
        <w:t xml:space="preserve">          с. Мокроусово</w:t>
      </w:r>
    </w:p>
    <w:p w:rsidR="001C0EA2" w:rsidRPr="001C0EA2" w:rsidRDefault="001C0EA2" w:rsidP="001C0EA2">
      <w:pPr>
        <w:widowControl/>
        <w:suppressAutoHyphens/>
        <w:autoSpaceDE/>
        <w:autoSpaceDN/>
        <w:rPr>
          <w:rFonts w:eastAsia="Calibri"/>
          <w:sz w:val="20"/>
          <w:szCs w:val="20"/>
          <w:lang w:eastAsia="zh-CN"/>
        </w:rPr>
      </w:pPr>
    </w:p>
    <w:p w:rsidR="001C0EA2" w:rsidRPr="001C0EA2" w:rsidRDefault="001C0EA2" w:rsidP="001C0EA2">
      <w:pPr>
        <w:widowControl/>
        <w:suppressAutoHyphens/>
        <w:autoSpaceDE/>
        <w:autoSpaceDN/>
        <w:rPr>
          <w:rFonts w:eastAsia="Calibri"/>
          <w:bCs/>
          <w:sz w:val="20"/>
          <w:szCs w:val="20"/>
          <w:lang w:eastAsia="zh-CN"/>
        </w:rPr>
      </w:pPr>
      <w:bookmarkStart w:id="0" w:name="_Hlk157760054"/>
      <w:r w:rsidRPr="001C0EA2">
        <w:rPr>
          <w:rFonts w:eastAsia="Calibri"/>
          <w:bCs/>
          <w:sz w:val="20"/>
          <w:szCs w:val="20"/>
          <w:lang w:eastAsia="zh-CN"/>
        </w:rPr>
        <w:t xml:space="preserve">О внесении изменений в решение Думы </w:t>
      </w:r>
    </w:p>
    <w:p w:rsidR="001C0EA2" w:rsidRPr="001C0EA2" w:rsidRDefault="001C0EA2" w:rsidP="001C0EA2">
      <w:pPr>
        <w:widowControl/>
        <w:suppressAutoHyphens/>
        <w:autoSpaceDE/>
        <w:autoSpaceDN/>
        <w:rPr>
          <w:rFonts w:eastAsia="Calibri"/>
          <w:bCs/>
          <w:sz w:val="20"/>
          <w:szCs w:val="20"/>
          <w:lang w:eastAsia="zh-CN"/>
        </w:rPr>
      </w:pPr>
      <w:proofErr w:type="spellStart"/>
      <w:r w:rsidRPr="001C0EA2">
        <w:rPr>
          <w:rFonts w:eastAsia="Calibri"/>
          <w:bCs/>
          <w:sz w:val="20"/>
          <w:szCs w:val="20"/>
          <w:lang w:eastAsia="zh-CN"/>
        </w:rPr>
        <w:t>Мокроусовского</w:t>
      </w:r>
      <w:proofErr w:type="spellEnd"/>
      <w:r w:rsidRPr="001C0EA2">
        <w:rPr>
          <w:rFonts w:eastAsia="Calibri"/>
          <w:bCs/>
          <w:sz w:val="20"/>
          <w:szCs w:val="20"/>
          <w:lang w:eastAsia="zh-CN"/>
        </w:rPr>
        <w:t xml:space="preserve"> муниципального округа</w:t>
      </w:r>
    </w:p>
    <w:p w:rsidR="001C0EA2" w:rsidRPr="001C0EA2" w:rsidRDefault="001C0EA2" w:rsidP="001C0EA2">
      <w:pPr>
        <w:widowControl/>
        <w:suppressAutoHyphens/>
        <w:autoSpaceDE/>
        <w:autoSpaceDN/>
        <w:rPr>
          <w:rFonts w:eastAsia="Calibri"/>
          <w:bCs/>
          <w:sz w:val="20"/>
          <w:szCs w:val="20"/>
          <w:lang w:eastAsia="zh-CN"/>
        </w:rPr>
      </w:pPr>
      <w:r w:rsidRPr="001C0EA2">
        <w:rPr>
          <w:rFonts w:eastAsia="Calibri"/>
          <w:bCs/>
          <w:sz w:val="20"/>
          <w:szCs w:val="20"/>
          <w:lang w:eastAsia="zh-CN"/>
        </w:rPr>
        <w:t xml:space="preserve">Курганской области </w:t>
      </w:r>
      <w:bookmarkStart w:id="1" w:name="_Hlk157686635"/>
      <w:r w:rsidRPr="001C0EA2">
        <w:rPr>
          <w:rFonts w:eastAsia="Calibri"/>
          <w:bCs/>
          <w:sz w:val="20"/>
          <w:szCs w:val="20"/>
          <w:lang w:eastAsia="zh-CN"/>
        </w:rPr>
        <w:t>от 23 мая 2022 года №15</w:t>
      </w:r>
    </w:p>
    <w:p w:rsidR="001C0EA2" w:rsidRPr="001C0EA2" w:rsidRDefault="001C0EA2" w:rsidP="001C0EA2">
      <w:pPr>
        <w:widowControl/>
        <w:suppressAutoHyphens/>
        <w:autoSpaceDE/>
        <w:autoSpaceDN/>
        <w:rPr>
          <w:rFonts w:eastAsia="Calibri"/>
          <w:bCs/>
          <w:sz w:val="20"/>
          <w:szCs w:val="20"/>
          <w:lang w:eastAsia="zh-CN"/>
        </w:rPr>
      </w:pPr>
      <w:r w:rsidRPr="001C0EA2">
        <w:rPr>
          <w:rFonts w:eastAsia="Calibri"/>
          <w:bCs/>
          <w:sz w:val="20"/>
          <w:szCs w:val="20"/>
          <w:lang w:eastAsia="zh-CN"/>
        </w:rPr>
        <w:t xml:space="preserve">«Об утверждении Положения о бюджетном </w:t>
      </w:r>
    </w:p>
    <w:p w:rsidR="001C0EA2" w:rsidRPr="001C0EA2" w:rsidRDefault="001C0EA2" w:rsidP="001C0EA2">
      <w:pPr>
        <w:widowControl/>
        <w:suppressAutoHyphens/>
        <w:autoSpaceDE/>
        <w:autoSpaceDN/>
        <w:rPr>
          <w:rFonts w:eastAsia="Calibri"/>
          <w:bCs/>
          <w:sz w:val="20"/>
          <w:szCs w:val="20"/>
          <w:lang w:eastAsia="zh-CN"/>
        </w:rPr>
      </w:pPr>
      <w:r w:rsidRPr="001C0EA2">
        <w:rPr>
          <w:rFonts w:eastAsia="Calibri"/>
          <w:bCs/>
          <w:sz w:val="20"/>
          <w:szCs w:val="20"/>
          <w:lang w:eastAsia="zh-CN"/>
        </w:rPr>
        <w:t xml:space="preserve">процессе в </w:t>
      </w:r>
      <w:proofErr w:type="spellStart"/>
      <w:r w:rsidRPr="001C0EA2">
        <w:rPr>
          <w:rFonts w:eastAsia="Calibri"/>
          <w:bCs/>
          <w:sz w:val="20"/>
          <w:szCs w:val="20"/>
          <w:lang w:eastAsia="zh-CN"/>
        </w:rPr>
        <w:t>Мокроусовском</w:t>
      </w:r>
      <w:proofErr w:type="spellEnd"/>
      <w:r w:rsidRPr="001C0EA2">
        <w:rPr>
          <w:rFonts w:eastAsia="Calibri"/>
          <w:bCs/>
          <w:sz w:val="20"/>
          <w:szCs w:val="20"/>
          <w:lang w:eastAsia="zh-CN"/>
        </w:rPr>
        <w:t xml:space="preserve"> муниципальном </w:t>
      </w:r>
    </w:p>
    <w:p w:rsidR="001C0EA2" w:rsidRPr="001C0EA2" w:rsidRDefault="001C0EA2" w:rsidP="001C0EA2">
      <w:pPr>
        <w:widowControl/>
        <w:suppressAutoHyphens/>
        <w:autoSpaceDE/>
        <w:autoSpaceDN/>
        <w:rPr>
          <w:rFonts w:eastAsia="Calibri"/>
          <w:bCs/>
          <w:sz w:val="20"/>
          <w:szCs w:val="20"/>
          <w:lang w:eastAsia="zh-CN"/>
        </w:rPr>
      </w:pPr>
      <w:r w:rsidRPr="001C0EA2">
        <w:rPr>
          <w:rFonts w:eastAsia="Calibri"/>
          <w:bCs/>
          <w:sz w:val="20"/>
          <w:szCs w:val="20"/>
          <w:lang w:eastAsia="zh-CN"/>
        </w:rPr>
        <w:t>округе Курганской области»</w:t>
      </w:r>
      <w:bookmarkEnd w:id="0"/>
    </w:p>
    <w:bookmarkEnd w:id="1"/>
    <w:p w:rsidR="001C0EA2" w:rsidRPr="001C0EA2" w:rsidRDefault="001C0EA2" w:rsidP="001C0EA2">
      <w:pPr>
        <w:widowControl/>
        <w:suppressAutoHyphens/>
        <w:autoSpaceDE/>
        <w:autoSpaceDN/>
        <w:rPr>
          <w:rFonts w:eastAsia="Calibri"/>
          <w:sz w:val="20"/>
          <w:szCs w:val="20"/>
          <w:lang w:eastAsia="zh-CN"/>
        </w:rPr>
      </w:pPr>
    </w:p>
    <w:p w:rsidR="001C0EA2" w:rsidRPr="001C0EA2" w:rsidRDefault="001C0EA2" w:rsidP="001C0EA2">
      <w:pPr>
        <w:widowControl/>
        <w:suppressAutoHyphens/>
        <w:autoSpaceDE/>
        <w:autoSpaceDN/>
        <w:ind w:firstLine="708"/>
        <w:jc w:val="both"/>
        <w:rPr>
          <w:rFonts w:eastAsia="Calibri"/>
          <w:sz w:val="20"/>
          <w:szCs w:val="20"/>
          <w:lang w:eastAsia="zh-CN"/>
        </w:rPr>
      </w:pPr>
      <w:r w:rsidRPr="001C0EA2">
        <w:rPr>
          <w:rFonts w:eastAsia="Calibri"/>
          <w:sz w:val="20"/>
          <w:szCs w:val="20"/>
          <w:lang w:eastAsia="zh-C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
    <w:p w:rsidR="001C0EA2" w:rsidRPr="001C0EA2" w:rsidRDefault="001C0EA2" w:rsidP="001C0EA2">
      <w:pPr>
        <w:widowControl/>
        <w:suppressAutoHyphens/>
        <w:autoSpaceDE/>
        <w:autoSpaceDN/>
        <w:ind w:firstLine="708"/>
        <w:jc w:val="both"/>
        <w:rPr>
          <w:rFonts w:eastAsia="Calibri"/>
          <w:sz w:val="20"/>
          <w:szCs w:val="20"/>
          <w:lang w:eastAsia="zh-CN"/>
        </w:rPr>
      </w:pPr>
      <w:r w:rsidRPr="001C0EA2">
        <w:rPr>
          <w:rFonts w:eastAsia="Calibri"/>
          <w:sz w:val="20"/>
          <w:szCs w:val="20"/>
          <w:lang w:eastAsia="zh-CN"/>
        </w:rPr>
        <w:t xml:space="preserve">Дума </w:t>
      </w:r>
      <w:proofErr w:type="spellStart"/>
      <w:r w:rsidRPr="001C0EA2">
        <w:rPr>
          <w:rFonts w:eastAsia="Calibri"/>
          <w:sz w:val="20"/>
          <w:szCs w:val="20"/>
          <w:lang w:eastAsia="zh-CN"/>
        </w:rPr>
        <w:t>Мокроусовского</w:t>
      </w:r>
      <w:proofErr w:type="spellEnd"/>
      <w:r w:rsidRPr="001C0EA2">
        <w:rPr>
          <w:rFonts w:eastAsia="Calibri"/>
          <w:sz w:val="20"/>
          <w:szCs w:val="20"/>
          <w:lang w:eastAsia="zh-CN"/>
        </w:rPr>
        <w:t xml:space="preserve"> муниципального округа </w:t>
      </w:r>
      <w:r w:rsidRPr="001C0EA2">
        <w:rPr>
          <w:rFonts w:eastAsia="Calibri"/>
          <w:bCs/>
          <w:sz w:val="20"/>
          <w:szCs w:val="20"/>
          <w:lang w:eastAsia="zh-CN"/>
        </w:rPr>
        <w:t>Курганской области</w:t>
      </w:r>
      <w:r w:rsidRPr="001C0EA2">
        <w:rPr>
          <w:rFonts w:eastAsia="Calibri"/>
          <w:sz w:val="20"/>
          <w:szCs w:val="20"/>
          <w:lang w:eastAsia="zh-CN"/>
        </w:rPr>
        <w:t xml:space="preserve"> РЕШИЛА:</w:t>
      </w:r>
    </w:p>
    <w:p w:rsidR="001C0EA2" w:rsidRPr="001C0EA2" w:rsidRDefault="001C0EA2" w:rsidP="001C0EA2">
      <w:pPr>
        <w:widowControl/>
        <w:suppressAutoHyphens/>
        <w:autoSpaceDN/>
        <w:ind w:firstLine="708"/>
        <w:jc w:val="both"/>
        <w:rPr>
          <w:rFonts w:eastAsia="Calibri"/>
          <w:bCs/>
          <w:sz w:val="20"/>
          <w:szCs w:val="20"/>
          <w:lang w:eastAsia="zh-CN"/>
        </w:rPr>
      </w:pPr>
      <w:r w:rsidRPr="001C0EA2">
        <w:rPr>
          <w:rFonts w:eastAsia="Calibri"/>
          <w:sz w:val="20"/>
          <w:szCs w:val="20"/>
          <w:lang w:eastAsia="zh-CN"/>
        </w:rPr>
        <w:t xml:space="preserve">1. Внести в решение Думы </w:t>
      </w:r>
      <w:proofErr w:type="spellStart"/>
      <w:r w:rsidRPr="001C0EA2">
        <w:rPr>
          <w:rFonts w:eastAsia="Calibri"/>
          <w:sz w:val="20"/>
          <w:szCs w:val="20"/>
          <w:lang w:eastAsia="zh-CN"/>
        </w:rPr>
        <w:t>Мокроусовского</w:t>
      </w:r>
      <w:proofErr w:type="spellEnd"/>
      <w:r w:rsidRPr="001C0EA2">
        <w:rPr>
          <w:rFonts w:eastAsia="Calibri"/>
          <w:sz w:val="20"/>
          <w:szCs w:val="20"/>
          <w:lang w:eastAsia="zh-CN"/>
        </w:rPr>
        <w:t xml:space="preserve"> муниципального округа </w:t>
      </w:r>
      <w:r w:rsidRPr="001C0EA2">
        <w:rPr>
          <w:rFonts w:eastAsia="Calibri"/>
          <w:bCs/>
          <w:sz w:val="20"/>
          <w:szCs w:val="20"/>
          <w:lang w:eastAsia="zh-CN"/>
        </w:rPr>
        <w:t xml:space="preserve">Курганской области от 23 мая 2022 года №15 «Об утверждении Положения о бюджетном процессе в </w:t>
      </w:r>
      <w:proofErr w:type="spellStart"/>
      <w:r w:rsidRPr="001C0EA2">
        <w:rPr>
          <w:rFonts w:eastAsia="Calibri"/>
          <w:bCs/>
          <w:sz w:val="20"/>
          <w:szCs w:val="20"/>
          <w:lang w:eastAsia="zh-CN"/>
        </w:rPr>
        <w:t>Мокроусовском</w:t>
      </w:r>
      <w:proofErr w:type="spellEnd"/>
      <w:r w:rsidRPr="001C0EA2">
        <w:rPr>
          <w:rFonts w:eastAsia="Calibri"/>
          <w:bCs/>
          <w:sz w:val="20"/>
          <w:szCs w:val="20"/>
          <w:lang w:eastAsia="zh-CN"/>
        </w:rPr>
        <w:t xml:space="preserve"> муниципальном округе Курганской области» следующие изменения:</w:t>
      </w:r>
    </w:p>
    <w:p w:rsidR="001C0EA2" w:rsidRPr="001C0EA2" w:rsidRDefault="001C0EA2" w:rsidP="001C0EA2">
      <w:pPr>
        <w:widowControl/>
        <w:suppressAutoHyphens/>
        <w:autoSpaceDN/>
        <w:ind w:firstLine="708"/>
        <w:jc w:val="both"/>
        <w:rPr>
          <w:rFonts w:eastAsia="Calibri"/>
          <w:sz w:val="20"/>
          <w:szCs w:val="20"/>
          <w:lang w:eastAsia="zh-CN"/>
        </w:rPr>
      </w:pPr>
      <w:r w:rsidRPr="001C0EA2">
        <w:rPr>
          <w:rFonts w:eastAsia="Calibri"/>
          <w:sz w:val="20"/>
          <w:szCs w:val="20"/>
          <w:lang w:eastAsia="zh-CN"/>
        </w:rPr>
        <w:t>в пункте 2 статьи 24:</w:t>
      </w:r>
    </w:p>
    <w:p w:rsidR="001C0EA2" w:rsidRPr="001C0EA2" w:rsidRDefault="001C0EA2" w:rsidP="001C0EA2">
      <w:pPr>
        <w:widowControl/>
        <w:suppressAutoHyphens/>
        <w:autoSpaceDN/>
        <w:ind w:firstLine="708"/>
        <w:jc w:val="both"/>
        <w:rPr>
          <w:rFonts w:eastAsia="Calibri"/>
          <w:sz w:val="20"/>
          <w:szCs w:val="20"/>
          <w:lang w:eastAsia="zh-CN"/>
        </w:rPr>
      </w:pPr>
      <w:r w:rsidRPr="001C0EA2">
        <w:rPr>
          <w:rFonts w:eastAsia="Calibri"/>
          <w:sz w:val="20"/>
          <w:szCs w:val="20"/>
          <w:lang w:eastAsia="zh-CN"/>
        </w:rPr>
        <w:t xml:space="preserve">абзац четвертый изложить в следующей редакции: </w:t>
      </w:r>
    </w:p>
    <w:p w:rsidR="001C0EA2" w:rsidRPr="001C0EA2" w:rsidRDefault="001C0EA2" w:rsidP="001C0EA2">
      <w:pPr>
        <w:widowControl/>
        <w:suppressAutoHyphens/>
        <w:autoSpaceDN/>
        <w:ind w:firstLine="708"/>
        <w:jc w:val="both"/>
        <w:rPr>
          <w:rFonts w:eastAsia="Calibri"/>
          <w:sz w:val="20"/>
          <w:szCs w:val="20"/>
          <w:lang w:eastAsia="zh-CN"/>
        </w:rPr>
      </w:pPr>
      <w:r w:rsidRPr="001C0EA2">
        <w:rPr>
          <w:rFonts w:eastAsia="Calibri"/>
          <w:sz w:val="20"/>
          <w:szCs w:val="20"/>
          <w:lang w:eastAsia="zh-CN"/>
        </w:rPr>
        <w:t>«осуществлять заимствования в размере более одной восьмой объема заимствований предыдущего финансового года в расчете на квартал;»;</w:t>
      </w:r>
    </w:p>
    <w:p w:rsidR="001C0EA2" w:rsidRPr="001C0EA2" w:rsidRDefault="001C0EA2" w:rsidP="001C0EA2">
      <w:pPr>
        <w:widowControl/>
        <w:suppressAutoHyphens/>
        <w:autoSpaceDN/>
        <w:ind w:firstLine="708"/>
        <w:jc w:val="both"/>
        <w:rPr>
          <w:rFonts w:eastAsia="Calibri"/>
          <w:sz w:val="20"/>
          <w:szCs w:val="20"/>
          <w:lang w:eastAsia="zh-CN"/>
        </w:rPr>
      </w:pPr>
      <w:r w:rsidRPr="001C0EA2">
        <w:rPr>
          <w:rFonts w:eastAsia="Calibri"/>
          <w:sz w:val="20"/>
          <w:szCs w:val="20"/>
          <w:lang w:eastAsia="zh-CN"/>
        </w:rPr>
        <w:t xml:space="preserve">дополнить абзацем пятым следующего содержания: </w:t>
      </w:r>
    </w:p>
    <w:p w:rsidR="001C0EA2" w:rsidRPr="001C0EA2" w:rsidRDefault="001C0EA2" w:rsidP="001C0EA2">
      <w:pPr>
        <w:widowControl/>
        <w:suppressAutoHyphens/>
        <w:autoSpaceDN/>
        <w:ind w:firstLine="708"/>
        <w:jc w:val="both"/>
        <w:rPr>
          <w:rFonts w:eastAsia="Calibri"/>
          <w:sz w:val="20"/>
          <w:szCs w:val="20"/>
          <w:lang w:eastAsia="zh-CN"/>
        </w:rPr>
      </w:pPr>
      <w:r w:rsidRPr="001C0EA2">
        <w:rPr>
          <w:rFonts w:eastAsia="Calibri"/>
          <w:sz w:val="20"/>
          <w:szCs w:val="20"/>
          <w:lang w:eastAsia="zh-CN"/>
        </w:rPr>
        <w:t>«формировать резервные фонды.».</w:t>
      </w:r>
    </w:p>
    <w:p w:rsidR="001C0EA2" w:rsidRPr="001C0EA2" w:rsidRDefault="001C0EA2" w:rsidP="001C0EA2">
      <w:pPr>
        <w:widowControl/>
        <w:suppressAutoHyphens/>
        <w:autoSpaceDE/>
        <w:autoSpaceDN/>
        <w:ind w:firstLine="708"/>
        <w:jc w:val="both"/>
        <w:rPr>
          <w:rFonts w:eastAsia="Calibri"/>
          <w:sz w:val="20"/>
          <w:szCs w:val="20"/>
          <w:lang w:eastAsia="zh-CN"/>
        </w:rPr>
      </w:pPr>
      <w:r w:rsidRPr="001C0EA2">
        <w:rPr>
          <w:rFonts w:eastAsia="Calibri"/>
          <w:sz w:val="20"/>
          <w:szCs w:val="20"/>
          <w:lang w:eastAsia="zh-CN"/>
        </w:rPr>
        <w:t xml:space="preserve">2. Опубликовать настоящее решение в периодическом печатном издании «Информационный вестник </w:t>
      </w:r>
      <w:proofErr w:type="spellStart"/>
      <w:r w:rsidRPr="001C0EA2">
        <w:rPr>
          <w:rFonts w:eastAsia="Calibri"/>
          <w:sz w:val="20"/>
          <w:szCs w:val="20"/>
          <w:lang w:eastAsia="zh-CN"/>
        </w:rPr>
        <w:t>Мокроусовского</w:t>
      </w:r>
      <w:proofErr w:type="spellEnd"/>
      <w:r w:rsidRPr="001C0EA2">
        <w:rPr>
          <w:rFonts w:eastAsia="Calibri"/>
          <w:sz w:val="20"/>
          <w:szCs w:val="20"/>
          <w:lang w:eastAsia="zh-CN"/>
        </w:rPr>
        <w:t xml:space="preserve"> муниципального округа Курганской области».</w:t>
      </w:r>
    </w:p>
    <w:p w:rsidR="001C0EA2" w:rsidRPr="001C0EA2" w:rsidRDefault="001C0EA2" w:rsidP="001C0EA2">
      <w:pPr>
        <w:widowControl/>
        <w:suppressAutoHyphens/>
        <w:autoSpaceDE/>
        <w:autoSpaceDN/>
        <w:ind w:firstLine="708"/>
        <w:jc w:val="both"/>
        <w:rPr>
          <w:rFonts w:eastAsia="Calibri"/>
          <w:sz w:val="20"/>
          <w:szCs w:val="20"/>
          <w:lang w:eastAsia="zh-CN"/>
        </w:rPr>
      </w:pPr>
      <w:r w:rsidRPr="001C0EA2">
        <w:rPr>
          <w:rFonts w:eastAsia="Calibri"/>
          <w:sz w:val="20"/>
          <w:szCs w:val="20"/>
          <w:lang w:eastAsia="zh-CN"/>
        </w:rPr>
        <w:t>3. Настоящее решение вступает в силу с после его опубликования.</w:t>
      </w:r>
    </w:p>
    <w:p w:rsidR="001C0EA2" w:rsidRPr="001C0EA2" w:rsidRDefault="001C0EA2" w:rsidP="001C0EA2">
      <w:pPr>
        <w:widowControl/>
        <w:suppressAutoHyphens/>
        <w:autoSpaceDE/>
        <w:autoSpaceDN/>
        <w:ind w:firstLine="708"/>
        <w:jc w:val="both"/>
        <w:rPr>
          <w:rFonts w:eastAsia="Calibri"/>
          <w:sz w:val="20"/>
          <w:szCs w:val="20"/>
          <w:lang w:eastAsia="zh-CN"/>
        </w:rPr>
      </w:pPr>
      <w:r w:rsidRPr="001C0EA2">
        <w:rPr>
          <w:rFonts w:eastAsia="Calibri"/>
          <w:sz w:val="20"/>
          <w:szCs w:val="20"/>
          <w:lang w:eastAsia="zh-CN"/>
        </w:rPr>
        <w:t xml:space="preserve">4. Контроль за исполнением настоящего решения возложить на председателя комиссии Думы </w:t>
      </w:r>
      <w:proofErr w:type="spellStart"/>
      <w:r w:rsidRPr="001C0EA2">
        <w:rPr>
          <w:rFonts w:eastAsia="Calibri"/>
          <w:sz w:val="20"/>
          <w:szCs w:val="20"/>
          <w:lang w:eastAsia="zh-CN"/>
        </w:rPr>
        <w:t>Мокроусовского</w:t>
      </w:r>
      <w:proofErr w:type="spellEnd"/>
      <w:r w:rsidRPr="001C0EA2">
        <w:rPr>
          <w:rFonts w:eastAsia="Calibri"/>
          <w:sz w:val="20"/>
          <w:szCs w:val="20"/>
          <w:lang w:eastAsia="zh-CN"/>
        </w:rPr>
        <w:t xml:space="preserve"> муниципального округа Курганской области по бюджету, финансам, налогам и экономической политике.</w:t>
      </w:r>
    </w:p>
    <w:p w:rsidR="001C0EA2" w:rsidRPr="001C0EA2" w:rsidRDefault="001C0EA2" w:rsidP="001C0EA2">
      <w:pPr>
        <w:widowControl/>
        <w:suppressAutoHyphens/>
        <w:autoSpaceDE/>
        <w:autoSpaceDN/>
        <w:ind w:firstLine="720"/>
        <w:jc w:val="both"/>
        <w:rPr>
          <w:rFonts w:eastAsia="Calibri"/>
          <w:sz w:val="20"/>
          <w:szCs w:val="20"/>
          <w:lang w:eastAsia="zh-CN"/>
        </w:rPr>
      </w:pPr>
    </w:p>
    <w:p w:rsidR="001C0EA2" w:rsidRPr="001C0EA2" w:rsidRDefault="001C0EA2" w:rsidP="001C0EA2">
      <w:pPr>
        <w:widowControl/>
        <w:suppressAutoHyphens/>
        <w:autoSpaceDE/>
        <w:autoSpaceDN/>
        <w:spacing w:line="100" w:lineRule="atLeast"/>
        <w:jc w:val="both"/>
        <w:rPr>
          <w:sz w:val="20"/>
          <w:szCs w:val="20"/>
        </w:rPr>
      </w:pPr>
      <w:r w:rsidRPr="001C0EA2">
        <w:rPr>
          <w:sz w:val="20"/>
          <w:szCs w:val="20"/>
        </w:rPr>
        <w:t xml:space="preserve">Председатель Думы </w:t>
      </w:r>
      <w:proofErr w:type="spellStart"/>
      <w:r w:rsidRPr="001C0EA2">
        <w:rPr>
          <w:sz w:val="20"/>
          <w:szCs w:val="20"/>
        </w:rPr>
        <w:t>Мокроусовского</w:t>
      </w:r>
      <w:proofErr w:type="spellEnd"/>
      <w:r w:rsidRPr="001C0EA2">
        <w:rPr>
          <w:sz w:val="20"/>
          <w:szCs w:val="20"/>
        </w:rPr>
        <w:t xml:space="preserve"> </w:t>
      </w:r>
    </w:p>
    <w:p w:rsidR="001C0EA2" w:rsidRPr="001C0EA2" w:rsidRDefault="001C0EA2" w:rsidP="001C0EA2">
      <w:pPr>
        <w:widowControl/>
        <w:suppressAutoHyphens/>
        <w:autoSpaceDE/>
        <w:autoSpaceDN/>
        <w:spacing w:line="100" w:lineRule="atLeast"/>
        <w:jc w:val="both"/>
        <w:rPr>
          <w:sz w:val="20"/>
          <w:szCs w:val="20"/>
        </w:rPr>
      </w:pPr>
      <w:r w:rsidRPr="001C0EA2">
        <w:rPr>
          <w:sz w:val="20"/>
          <w:szCs w:val="20"/>
        </w:rPr>
        <w:t xml:space="preserve">муниципального округа Курганской области                                   </w:t>
      </w:r>
      <w:r>
        <w:rPr>
          <w:sz w:val="20"/>
          <w:szCs w:val="20"/>
        </w:rPr>
        <w:t xml:space="preserve">                        </w:t>
      </w:r>
      <w:r w:rsidRPr="001C0EA2">
        <w:rPr>
          <w:sz w:val="20"/>
          <w:szCs w:val="20"/>
        </w:rPr>
        <w:t xml:space="preserve">В.И. </w:t>
      </w:r>
      <w:proofErr w:type="spellStart"/>
      <w:r w:rsidRPr="001C0EA2">
        <w:rPr>
          <w:sz w:val="20"/>
          <w:szCs w:val="20"/>
        </w:rPr>
        <w:t>Кизеров</w:t>
      </w:r>
      <w:proofErr w:type="spellEnd"/>
      <w:r w:rsidRPr="001C0EA2">
        <w:rPr>
          <w:sz w:val="20"/>
          <w:szCs w:val="20"/>
        </w:rPr>
        <w:t xml:space="preserve">  </w:t>
      </w:r>
    </w:p>
    <w:p w:rsidR="001C0EA2" w:rsidRPr="001C0EA2" w:rsidRDefault="001C0EA2" w:rsidP="001C0EA2">
      <w:pPr>
        <w:widowControl/>
        <w:suppressAutoHyphens/>
        <w:autoSpaceDE/>
        <w:autoSpaceDN/>
        <w:spacing w:line="100" w:lineRule="atLeast"/>
        <w:ind w:firstLine="708"/>
        <w:jc w:val="both"/>
        <w:rPr>
          <w:sz w:val="20"/>
          <w:szCs w:val="20"/>
        </w:rPr>
      </w:pPr>
    </w:p>
    <w:p w:rsidR="001C0EA2" w:rsidRPr="001C0EA2" w:rsidRDefault="001C0EA2" w:rsidP="001C0EA2">
      <w:pPr>
        <w:widowControl/>
        <w:suppressAutoHyphens/>
        <w:autoSpaceDE/>
        <w:autoSpaceDN/>
        <w:spacing w:line="100" w:lineRule="atLeast"/>
        <w:jc w:val="both"/>
        <w:rPr>
          <w:sz w:val="20"/>
          <w:szCs w:val="20"/>
        </w:rPr>
      </w:pPr>
      <w:r w:rsidRPr="001C0EA2">
        <w:rPr>
          <w:sz w:val="20"/>
          <w:szCs w:val="20"/>
        </w:rPr>
        <w:t xml:space="preserve">Глава </w:t>
      </w:r>
      <w:proofErr w:type="spellStart"/>
      <w:r w:rsidRPr="001C0EA2">
        <w:rPr>
          <w:sz w:val="20"/>
          <w:szCs w:val="20"/>
        </w:rPr>
        <w:t>Мокроусовского</w:t>
      </w:r>
      <w:proofErr w:type="spellEnd"/>
      <w:r w:rsidRPr="001C0EA2">
        <w:rPr>
          <w:sz w:val="20"/>
          <w:szCs w:val="20"/>
        </w:rPr>
        <w:t xml:space="preserve"> муниципального</w:t>
      </w:r>
    </w:p>
    <w:p w:rsidR="001C0EA2" w:rsidRPr="001C0EA2" w:rsidRDefault="001C0EA2" w:rsidP="001C0EA2">
      <w:pPr>
        <w:widowControl/>
        <w:suppressAutoHyphens/>
        <w:autoSpaceDE/>
        <w:autoSpaceDN/>
        <w:spacing w:line="100" w:lineRule="atLeast"/>
        <w:jc w:val="both"/>
        <w:rPr>
          <w:sz w:val="20"/>
          <w:szCs w:val="20"/>
        </w:rPr>
      </w:pPr>
      <w:r w:rsidRPr="001C0EA2">
        <w:rPr>
          <w:sz w:val="20"/>
          <w:szCs w:val="20"/>
        </w:rPr>
        <w:t xml:space="preserve">округа Курганской области                                                                </w:t>
      </w:r>
      <w:r>
        <w:rPr>
          <w:sz w:val="20"/>
          <w:szCs w:val="20"/>
        </w:rPr>
        <w:t xml:space="preserve">                        </w:t>
      </w:r>
      <w:r w:rsidRPr="001C0EA2">
        <w:rPr>
          <w:sz w:val="20"/>
          <w:szCs w:val="20"/>
        </w:rPr>
        <w:t xml:space="preserve"> В.В. </w:t>
      </w:r>
      <w:proofErr w:type="spellStart"/>
      <w:r w:rsidRPr="001C0EA2">
        <w:rPr>
          <w:sz w:val="20"/>
          <w:szCs w:val="20"/>
        </w:rPr>
        <w:t>Демешкин</w:t>
      </w:r>
      <w:proofErr w:type="spellEnd"/>
    </w:p>
    <w:p w:rsidR="000B132C" w:rsidRPr="00595F3E" w:rsidRDefault="000B132C" w:rsidP="00987FEB">
      <w:pPr>
        <w:pStyle w:val="a3"/>
        <w:ind w:left="0" w:firstLine="0"/>
        <w:rPr>
          <w:sz w:val="20"/>
          <w:szCs w:val="20"/>
        </w:rPr>
      </w:pPr>
    </w:p>
    <w:p w:rsidR="001C0EA2" w:rsidRDefault="001C0EA2" w:rsidP="00987FEB">
      <w:pPr>
        <w:pStyle w:val="a3"/>
        <w:ind w:left="0" w:firstLine="0"/>
        <w:rPr>
          <w:sz w:val="20"/>
          <w:szCs w:val="20"/>
        </w:rPr>
      </w:pPr>
    </w:p>
    <w:p w:rsidR="000B132C" w:rsidRPr="00595F3E"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36C2"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D61310" w:rsidP="00D61310">
      <w:pPr>
        <w:tabs>
          <w:tab w:val="left" w:pos="5347"/>
        </w:tabs>
        <w:jc w:val="center"/>
        <w:rPr>
          <w:sz w:val="14"/>
          <w:szCs w:val="14"/>
        </w:rPr>
      </w:pPr>
      <w:bookmarkStart w:id="2" w:name="_GoBack"/>
      <w:bookmarkEnd w:id="2"/>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0"/>
      <w:footerReference w:type="default" r:id="rId11"/>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D8" w:rsidRDefault="002B01D8" w:rsidP="00C3483A">
      <w:r>
        <w:separator/>
      </w:r>
    </w:p>
  </w:endnote>
  <w:endnote w:type="continuationSeparator" w:id="0">
    <w:p w:rsidR="002B01D8" w:rsidRDefault="002B01D8"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D726B3">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D8" w:rsidRDefault="002B01D8" w:rsidP="00C3483A">
      <w:r>
        <w:separator/>
      </w:r>
    </w:p>
  </w:footnote>
  <w:footnote w:type="continuationSeparator" w:id="0">
    <w:p w:rsidR="002B01D8" w:rsidRDefault="002B01D8"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9"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0"/>
  </w:num>
  <w:num w:numId="6">
    <w:abstractNumId w:val="4"/>
  </w:num>
  <w:num w:numId="7">
    <w:abstractNumId w:val="8"/>
  </w:num>
  <w:num w:numId="8">
    <w:abstractNumId w:val="7"/>
  </w:num>
  <w:num w:numId="9">
    <w:abstractNumId w:val="2"/>
  </w:num>
  <w:num w:numId="10">
    <w:abstractNumId w:val="9"/>
  </w:num>
  <w:num w:numId="11">
    <w:abstractNumId w:val="6"/>
  </w:num>
  <w:num w:numId="12">
    <w:abstractNumId w:val="3"/>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C0AD5"/>
    <w:rsid w:val="000D2327"/>
    <w:rsid w:val="000D675E"/>
    <w:rsid w:val="000E0A8C"/>
    <w:rsid w:val="000E4B2F"/>
    <w:rsid w:val="000E77FA"/>
    <w:rsid w:val="000F0B6F"/>
    <w:rsid w:val="000F459B"/>
    <w:rsid w:val="000F6907"/>
    <w:rsid w:val="001131C1"/>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0EA2"/>
    <w:rsid w:val="001C419D"/>
    <w:rsid w:val="001D36C5"/>
    <w:rsid w:val="001E00EC"/>
    <w:rsid w:val="001E0811"/>
    <w:rsid w:val="001E0B2F"/>
    <w:rsid w:val="001E5BCF"/>
    <w:rsid w:val="001E7E1B"/>
    <w:rsid w:val="001F20EB"/>
    <w:rsid w:val="001F7329"/>
    <w:rsid w:val="001F79CB"/>
    <w:rsid w:val="00203A78"/>
    <w:rsid w:val="0022206C"/>
    <w:rsid w:val="00225581"/>
    <w:rsid w:val="0023155A"/>
    <w:rsid w:val="00237B37"/>
    <w:rsid w:val="00247207"/>
    <w:rsid w:val="00260B50"/>
    <w:rsid w:val="00282B3E"/>
    <w:rsid w:val="00292ADD"/>
    <w:rsid w:val="00295202"/>
    <w:rsid w:val="00295E0A"/>
    <w:rsid w:val="002A04D2"/>
    <w:rsid w:val="002A6F61"/>
    <w:rsid w:val="002B01D8"/>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4463A"/>
    <w:rsid w:val="003638FE"/>
    <w:rsid w:val="003662A5"/>
    <w:rsid w:val="00370793"/>
    <w:rsid w:val="00392153"/>
    <w:rsid w:val="003A014D"/>
    <w:rsid w:val="003A583F"/>
    <w:rsid w:val="003C0082"/>
    <w:rsid w:val="003C42B1"/>
    <w:rsid w:val="003C65A3"/>
    <w:rsid w:val="003D1FAF"/>
    <w:rsid w:val="003F23B8"/>
    <w:rsid w:val="003F2CD0"/>
    <w:rsid w:val="003F695C"/>
    <w:rsid w:val="0040425D"/>
    <w:rsid w:val="00406D05"/>
    <w:rsid w:val="00410F42"/>
    <w:rsid w:val="00424435"/>
    <w:rsid w:val="00435E63"/>
    <w:rsid w:val="00443426"/>
    <w:rsid w:val="00446CAB"/>
    <w:rsid w:val="00452C0F"/>
    <w:rsid w:val="00465F47"/>
    <w:rsid w:val="00467078"/>
    <w:rsid w:val="00473645"/>
    <w:rsid w:val="00495EA8"/>
    <w:rsid w:val="004B2A8C"/>
    <w:rsid w:val="004B67FB"/>
    <w:rsid w:val="004B7F20"/>
    <w:rsid w:val="004C084B"/>
    <w:rsid w:val="004D0480"/>
    <w:rsid w:val="004E6AA5"/>
    <w:rsid w:val="004F0B0A"/>
    <w:rsid w:val="005074A7"/>
    <w:rsid w:val="00507721"/>
    <w:rsid w:val="00513E8C"/>
    <w:rsid w:val="0051682A"/>
    <w:rsid w:val="00516F4D"/>
    <w:rsid w:val="00527680"/>
    <w:rsid w:val="00535960"/>
    <w:rsid w:val="0054308B"/>
    <w:rsid w:val="00551E58"/>
    <w:rsid w:val="005722A5"/>
    <w:rsid w:val="00576C5D"/>
    <w:rsid w:val="005827EA"/>
    <w:rsid w:val="00586C59"/>
    <w:rsid w:val="00592F09"/>
    <w:rsid w:val="00595F3E"/>
    <w:rsid w:val="005A4640"/>
    <w:rsid w:val="005A5D4A"/>
    <w:rsid w:val="005A69E9"/>
    <w:rsid w:val="005B217A"/>
    <w:rsid w:val="005D0DC3"/>
    <w:rsid w:val="005D72F4"/>
    <w:rsid w:val="005E0C1A"/>
    <w:rsid w:val="005E0E76"/>
    <w:rsid w:val="005F764E"/>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08FC"/>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D1C02"/>
    <w:rsid w:val="008E7D20"/>
    <w:rsid w:val="00901A68"/>
    <w:rsid w:val="009027F1"/>
    <w:rsid w:val="00903CD4"/>
    <w:rsid w:val="00923F7F"/>
    <w:rsid w:val="009340A0"/>
    <w:rsid w:val="00944A93"/>
    <w:rsid w:val="00945A69"/>
    <w:rsid w:val="009462B6"/>
    <w:rsid w:val="00946852"/>
    <w:rsid w:val="00951F9E"/>
    <w:rsid w:val="00953071"/>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94A2C"/>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726B3"/>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4FA5"/>
    <w:rsid w:val="00EA5564"/>
    <w:rsid w:val="00EC3B6D"/>
    <w:rsid w:val="00EC4282"/>
    <w:rsid w:val="00EC4BFE"/>
    <w:rsid w:val="00EC6264"/>
    <w:rsid w:val="00EC740C"/>
    <w:rsid w:val="00ED021F"/>
    <w:rsid w:val="00ED4AD4"/>
    <w:rsid w:val="00EF3A0F"/>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4F906C-A178-4F4E-9654-023EB34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iPriority w:val="99"/>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basedOn w:val="a0"/>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iPriority w:val="99"/>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uiPriority w:val="99"/>
    <w:semiHidden/>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953C-3B09-45A0-95A3-B4BA686B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Принят решением Думы Петуховского муниципального округа Курганской области от 28 января 2022 года № 146</vt:lpstr>
    </vt:vector>
  </TitlesOfParts>
  <Company>Reanimator Extreme Edition</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creator>Александр</dc:creator>
  <cp:lastModifiedBy>comp</cp:lastModifiedBy>
  <cp:revision>8</cp:revision>
  <cp:lastPrinted>2022-08-30T10:07:00Z</cp:lastPrinted>
  <dcterms:created xsi:type="dcterms:W3CDTF">2024-03-11T09:54:00Z</dcterms:created>
  <dcterms:modified xsi:type="dcterms:W3CDTF">2024-03-15T05:02:00Z</dcterms:modified>
</cp:coreProperties>
</file>