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22" w:rsidRPr="00924101" w:rsidRDefault="006E5222" w:rsidP="00E00217">
      <w:pPr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9pt;width:46pt;height:54pt;z-index:251658240">
            <v:imagedata r:id="rId4" o:title=""/>
            <w10:wrap type="square" side="left"/>
          </v:shape>
        </w:pict>
      </w:r>
      <w:r w:rsidRPr="00924101">
        <w:rPr>
          <w:rFonts w:ascii="Times New Roman" w:hAnsi="Times New Roman"/>
        </w:rPr>
        <w:t xml:space="preserve"> </w:t>
      </w:r>
    </w:p>
    <w:p w:rsidR="006E5222" w:rsidRPr="00924101" w:rsidRDefault="006E5222" w:rsidP="00E00217">
      <w:pPr>
        <w:jc w:val="center"/>
        <w:rPr>
          <w:rFonts w:ascii="Times New Roman" w:hAnsi="Times New Roman"/>
          <w:noProof/>
        </w:rPr>
      </w:pPr>
    </w:p>
    <w:p w:rsidR="006E5222" w:rsidRPr="00924101" w:rsidRDefault="006E5222" w:rsidP="00E00217">
      <w:pPr>
        <w:jc w:val="center"/>
        <w:rPr>
          <w:rFonts w:ascii="Times New Roman" w:hAnsi="Times New Roman"/>
          <w:noProof/>
        </w:rPr>
      </w:pPr>
    </w:p>
    <w:p w:rsidR="006E5222" w:rsidRPr="00924101" w:rsidRDefault="006E5222" w:rsidP="00E00217">
      <w:pPr>
        <w:jc w:val="center"/>
        <w:rPr>
          <w:rFonts w:ascii="Times New Roman" w:hAnsi="Times New Roman"/>
          <w:noProof/>
        </w:rPr>
      </w:pPr>
    </w:p>
    <w:p w:rsidR="006E5222" w:rsidRPr="00924101" w:rsidRDefault="006E5222" w:rsidP="00E00217">
      <w:pPr>
        <w:jc w:val="center"/>
        <w:rPr>
          <w:rFonts w:ascii="Times New Roman" w:hAnsi="Times New Roman"/>
        </w:rPr>
      </w:pPr>
    </w:p>
    <w:p w:rsidR="006E5222" w:rsidRPr="00924101" w:rsidRDefault="006E5222" w:rsidP="00E00217">
      <w:pPr>
        <w:jc w:val="center"/>
        <w:rPr>
          <w:rFonts w:ascii="Times New Roman" w:hAnsi="Times New Roman"/>
          <w:b/>
          <w:sz w:val="28"/>
          <w:szCs w:val="28"/>
        </w:rPr>
      </w:pPr>
      <w:r w:rsidRPr="00924101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6E5222" w:rsidRPr="00924101" w:rsidRDefault="006E5222" w:rsidP="00E00217">
      <w:pPr>
        <w:jc w:val="center"/>
        <w:rPr>
          <w:rFonts w:ascii="Times New Roman" w:hAnsi="Times New Roman"/>
          <w:b/>
          <w:sz w:val="28"/>
          <w:szCs w:val="28"/>
        </w:rPr>
      </w:pPr>
      <w:r w:rsidRPr="00924101">
        <w:rPr>
          <w:rFonts w:ascii="Times New Roman" w:hAnsi="Times New Roman"/>
          <w:b/>
          <w:sz w:val="28"/>
          <w:szCs w:val="28"/>
        </w:rPr>
        <w:t>МОКРОУСОВСКИЙ МУНИЦИПАЛЬНЫЙ ОКРУГ</w:t>
      </w:r>
    </w:p>
    <w:p w:rsidR="006E5222" w:rsidRPr="00924101" w:rsidRDefault="006E5222" w:rsidP="00E00217">
      <w:pPr>
        <w:jc w:val="center"/>
        <w:rPr>
          <w:rFonts w:ascii="Times New Roman" w:hAnsi="Times New Roman"/>
          <w:b/>
          <w:sz w:val="28"/>
          <w:szCs w:val="28"/>
        </w:rPr>
      </w:pPr>
      <w:r w:rsidRPr="00924101">
        <w:rPr>
          <w:rFonts w:ascii="Times New Roman" w:hAnsi="Times New Roman"/>
          <w:b/>
          <w:sz w:val="28"/>
          <w:szCs w:val="28"/>
        </w:rPr>
        <w:t>ДУМА МОКРОУСОВСКОГО МУНИЦИПАЛЬНОГО ОКРУГА</w:t>
      </w:r>
    </w:p>
    <w:p w:rsidR="006E5222" w:rsidRPr="00924101" w:rsidRDefault="006E5222" w:rsidP="00E00217">
      <w:pPr>
        <w:rPr>
          <w:rFonts w:ascii="Times New Roman" w:hAnsi="Times New Roman"/>
          <w:sz w:val="28"/>
          <w:szCs w:val="28"/>
        </w:rPr>
      </w:pPr>
    </w:p>
    <w:p w:rsidR="006E5222" w:rsidRPr="00924101" w:rsidRDefault="006E5222" w:rsidP="00E00217">
      <w:pPr>
        <w:jc w:val="center"/>
        <w:rPr>
          <w:rFonts w:ascii="Times New Roman" w:hAnsi="Times New Roman"/>
          <w:b/>
          <w:sz w:val="28"/>
          <w:szCs w:val="28"/>
        </w:rPr>
      </w:pPr>
      <w:r w:rsidRPr="00924101">
        <w:rPr>
          <w:rFonts w:ascii="Times New Roman" w:hAnsi="Times New Roman"/>
          <w:b/>
          <w:sz w:val="28"/>
          <w:szCs w:val="28"/>
        </w:rPr>
        <w:t>РЕШЕНИЕ</w:t>
      </w:r>
    </w:p>
    <w:p w:rsidR="006E5222" w:rsidRPr="00924101" w:rsidRDefault="006E5222" w:rsidP="00E00217">
      <w:pPr>
        <w:rPr>
          <w:rFonts w:ascii="Times New Roman" w:hAnsi="Times New Roman"/>
          <w:sz w:val="28"/>
          <w:szCs w:val="28"/>
        </w:rPr>
      </w:pPr>
    </w:p>
    <w:p w:rsidR="006E5222" w:rsidRPr="00924101" w:rsidRDefault="006E5222" w:rsidP="00E00217">
      <w:pPr>
        <w:rPr>
          <w:rFonts w:ascii="Times New Roman" w:hAnsi="Times New Roman"/>
          <w:sz w:val="28"/>
          <w:szCs w:val="28"/>
        </w:rPr>
      </w:pPr>
      <w:r w:rsidRPr="0092410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24 ноября </w:t>
      </w:r>
      <w:r w:rsidRPr="00924101">
        <w:rPr>
          <w:rFonts w:ascii="Times New Roman" w:hAnsi="Times New Roman"/>
          <w:sz w:val="28"/>
          <w:szCs w:val="28"/>
        </w:rPr>
        <w:t>2022 года  №</w:t>
      </w:r>
      <w:r>
        <w:rPr>
          <w:rFonts w:ascii="Times New Roman" w:hAnsi="Times New Roman"/>
          <w:sz w:val="28"/>
          <w:szCs w:val="28"/>
          <w:u w:val="single"/>
        </w:rPr>
        <w:t>138</w:t>
      </w:r>
    </w:p>
    <w:p w:rsidR="006E5222" w:rsidRPr="00924101" w:rsidRDefault="006E5222" w:rsidP="00E00217">
      <w:pPr>
        <w:pStyle w:val="Header"/>
        <w:ind w:firstLine="708"/>
      </w:pPr>
      <w:r w:rsidRPr="00924101">
        <w:t>с. Мокроусово</w:t>
      </w:r>
    </w:p>
    <w:p w:rsidR="006E5222" w:rsidRPr="00C70AD5" w:rsidRDefault="006E5222">
      <w:pPr>
        <w:jc w:val="center"/>
        <w:rPr>
          <w:rFonts w:ascii="Times New Roman" w:hAnsi="Times New Roman"/>
        </w:rPr>
      </w:pPr>
    </w:p>
    <w:p w:rsidR="006E5222" w:rsidRPr="00C70AD5" w:rsidRDefault="006E5222">
      <w:pPr>
        <w:jc w:val="center"/>
        <w:rPr>
          <w:rFonts w:ascii="Times New Roman" w:hAnsi="Times New Roman"/>
        </w:rPr>
      </w:pPr>
    </w:p>
    <w:p w:rsidR="006E5222" w:rsidRPr="00C70AD5" w:rsidRDefault="006E5222" w:rsidP="00C70AD5">
      <w:pPr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</w:t>
      </w:r>
    </w:p>
    <w:p w:rsidR="006E5222" w:rsidRDefault="006E5222" w:rsidP="00C70AD5">
      <w:pPr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к депутату </w:t>
      </w:r>
      <w:r>
        <w:rPr>
          <w:rFonts w:ascii="Times New Roman" w:hAnsi="Times New Roman"/>
          <w:sz w:val="28"/>
          <w:szCs w:val="28"/>
        </w:rPr>
        <w:t xml:space="preserve">Думы Мокроусовского муниципального </w:t>
      </w:r>
    </w:p>
    <w:p w:rsidR="006E5222" w:rsidRDefault="006E5222" w:rsidP="00C70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Мокроусовского муниципального округа, </w:t>
      </w:r>
    </w:p>
    <w:p w:rsidR="006E5222" w:rsidRDefault="006E5222" w:rsidP="00C70AD5">
      <w:pPr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представившим недостоверные или неполные сведения </w:t>
      </w:r>
    </w:p>
    <w:p w:rsidR="006E5222" w:rsidRDefault="006E5222" w:rsidP="00C70AD5">
      <w:pPr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</w:t>
      </w:r>
    </w:p>
    <w:p w:rsidR="006E5222" w:rsidRPr="00C70AD5" w:rsidRDefault="006E5222" w:rsidP="00C70AD5">
      <w:pPr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>имущественного характера, мер ответственности</w:t>
      </w:r>
    </w:p>
    <w:p w:rsidR="006E5222" w:rsidRDefault="006E5222">
      <w:pPr>
        <w:jc w:val="center"/>
        <w:rPr>
          <w:rFonts w:ascii="Times New Roman" w:hAnsi="Times New Roman"/>
          <w:sz w:val="28"/>
          <w:szCs w:val="28"/>
        </w:rPr>
      </w:pPr>
    </w:p>
    <w:p w:rsidR="006E5222" w:rsidRPr="00C70AD5" w:rsidRDefault="006E5222">
      <w:pPr>
        <w:jc w:val="center"/>
        <w:rPr>
          <w:rFonts w:ascii="Times New Roman" w:hAnsi="Times New Roman"/>
          <w:sz w:val="28"/>
          <w:szCs w:val="28"/>
        </w:rPr>
      </w:pPr>
    </w:p>
    <w:p w:rsidR="006E5222" w:rsidRPr="00C70AD5" w:rsidRDefault="006E5222" w:rsidP="00C70A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</w:t>
      </w:r>
      <w:r>
        <w:rPr>
          <w:rFonts w:ascii="Times New Roman" w:hAnsi="Times New Roman"/>
          <w:sz w:val="28"/>
          <w:szCs w:val="28"/>
        </w:rPr>
        <w:t xml:space="preserve">декабря 2008 года № 273-ФЗ </w:t>
      </w:r>
      <w:r w:rsidRPr="00C70AD5">
        <w:rPr>
          <w:rFonts w:ascii="Times New Roman" w:hAnsi="Times New Roman"/>
          <w:sz w:val="28"/>
          <w:szCs w:val="28"/>
        </w:rPr>
        <w:t>«О противодействии коррупции», Федеральным законом от 6 октября 2003 го</w:t>
      </w:r>
      <w:r>
        <w:rPr>
          <w:rFonts w:ascii="Times New Roman" w:hAnsi="Times New Roman"/>
          <w:sz w:val="28"/>
          <w:szCs w:val="28"/>
        </w:rPr>
        <w:t xml:space="preserve">да </w:t>
      </w:r>
      <w:r w:rsidRPr="00C70AD5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Курганской обла</w:t>
      </w:r>
      <w:r>
        <w:rPr>
          <w:rFonts w:ascii="Times New Roman" w:hAnsi="Times New Roman"/>
          <w:sz w:val="28"/>
          <w:szCs w:val="28"/>
        </w:rPr>
        <w:t xml:space="preserve">сти от 3 марта 2009 года № 439 </w:t>
      </w:r>
      <w:r w:rsidRPr="00C70AD5">
        <w:rPr>
          <w:rFonts w:ascii="Times New Roman" w:hAnsi="Times New Roman"/>
          <w:sz w:val="28"/>
          <w:szCs w:val="28"/>
        </w:rPr>
        <w:t>«О противодействии коррупции в Ку</w:t>
      </w:r>
      <w:r>
        <w:rPr>
          <w:rFonts w:ascii="Times New Roman" w:hAnsi="Times New Roman"/>
          <w:sz w:val="28"/>
          <w:szCs w:val="28"/>
        </w:rPr>
        <w:t>рганской области», Уставом Мокр</w:t>
      </w:r>
      <w:r w:rsidRPr="00C70A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 w:rsidRPr="00C70AD5">
        <w:rPr>
          <w:rFonts w:ascii="Times New Roman" w:hAnsi="Times New Roman"/>
          <w:sz w:val="28"/>
          <w:szCs w:val="28"/>
        </w:rPr>
        <w:t xml:space="preserve">совского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70AD5">
        <w:rPr>
          <w:rFonts w:ascii="Times New Roman" w:hAnsi="Times New Roman"/>
          <w:sz w:val="28"/>
          <w:szCs w:val="28"/>
        </w:rPr>
        <w:t xml:space="preserve"> Курганской области</w:t>
      </w:r>
    </w:p>
    <w:p w:rsidR="006E5222" w:rsidRPr="00F67575" w:rsidRDefault="006E5222" w:rsidP="006708E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575">
        <w:rPr>
          <w:rFonts w:ascii="Times New Roman" w:hAnsi="Times New Roman"/>
          <w:color w:val="000000"/>
          <w:sz w:val="28"/>
          <w:szCs w:val="28"/>
        </w:rPr>
        <w:t xml:space="preserve">Дума Мокроусовского муниципального округа РЕШИЛА: </w:t>
      </w:r>
    </w:p>
    <w:p w:rsidR="006E5222" w:rsidRDefault="006E522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>1. Утвердить порядок принятия решения о примене</w:t>
      </w:r>
      <w:r>
        <w:rPr>
          <w:rFonts w:ascii="Times New Roman" w:hAnsi="Times New Roman"/>
          <w:sz w:val="28"/>
          <w:szCs w:val="28"/>
        </w:rPr>
        <w:t>нии к депутату Думы Мокроусовского муниципального округа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</w:t>
      </w:r>
      <w:r w:rsidRPr="00C70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Мокроусовского муниципального округа,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 согласно приложению к настоящему решению.</w:t>
      </w:r>
    </w:p>
    <w:p w:rsidR="006E5222" w:rsidRPr="00C70AD5" w:rsidRDefault="006E5222" w:rsidP="0099500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Мокроусовской районной Думы от 28 апреля 2020 года №21 «</w:t>
      </w:r>
      <w:r w:rsidRPr="006704B1">
        <w:rPr>
          <w:rFonts w:ascii="Times New Roman" w:hAnsi="Times New Roman"/>
          <w:sz w:val="28"/>
          <w:szCs w:val="28"/>
        </w:rPr>
        <w:t>О порядке принятия решения о применении к депутату Мокроусовской районной Думы, Главе Мокроусовского района, представившим недостоверные или неполные сведения о доходах, расходах, об имуществе и обязательствах имущественного характера, мер ответственности»</w:t>
      </w:r>
      <w:r>
        <w:rPr>
          <w:rFonts w:ascii="Times New Roman" w:hAnsi="Times New Roman"/>
          <w:sz w:val="28"/>
          <w:szCs w:val="28"/>
        </w:rPr>
        <w:t xml:space="preserve">, Куртанской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 w:rsidRPr="0005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июня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6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Куртанской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Куртанского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Лапушинской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июня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4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</w:t>
      </w:r>
    </w:p>
    <w:p w:rsidR="006E5222" w:rsidRPr="00C70AD5" w:rsidRDefault="006E5222" w:rsidP="008345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к депутату </w:t>
      </w:r>
      <w:r>
        <w:rPr>
          <w:rFonts w:ascii="Times New Roman" w:hAnsi="Times New Roman"/>
          <w:sz w:val="28"/>
          <w:szCs w:val="28"/>
        </w:rPr>
        <w:t>Лапушинской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Лапушинского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 Лопаревской сельской Думы </w:t>
      </w:r>
      <w:r w:rsidRPr="00641BFE">
        <w:rPr>
          <w:rFonts w:ascii="Times New Roman" w:hAnsi="Times New Roman"/>
          <w:sz w:val="28"/>
          <w:szCs w:val="28"/>
        </w:rPr>
        <w:t>от 23 июня 2020 года                                   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41BFE">
        <w:rPr>
          <w:rFonts w:ascii="Times New Roman" w:hAnsi="Times New Roman"/>
          <w:sz w:val="28"/>
          <w:szCs w:val="28"/>
        </w:rPr>
        <w:t>О порядке принятия решения о применении к депутату Лопаревской сельской Думы,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BFE">
        <w:rPr>
          <w:rFonts w:ascii="Times New Roman" w:hAnsi="Times New Roman"/>
          <w:sz w:val="28"/>
          <w:szCs w:val="28"/>
        </w:rPr>
        <w:t>Главе Лопаревского сельсовета,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Маломостовской сельской Думы от 16 июля 2020 года №5 </w:t>
      </w:r>
      <w:r w:rsidRPr="00670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41BFE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Маломостовской</w:t>
      </w:r>
      <w:r w:rsidRPr="00641BFE">
        <w:rPr>
          <w:rFonts w:ascii="Times New Roman" w:hAnsi="Times New Roman"/>
          <w:sz w:val="28"/>
          <w:szCs w:val="28"/>
        </w:rPr>
        <w:t xml:space="preserve"> сельской Думы,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1BFE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Маломостовского</w:t>
      </w:r>
      <w:r w:rsidRPr="00641BFE">
        <w:rPr>
          <w:rFonts w:ascii="Times New Roman" w:hAnsi="Times New Roman"/>
          <w:sz w:val="28"/>
          <w:szCs w:val="28"/>
        </w:rPr>
        <w:t xml:space="preserve"> сельсовета,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Михайловской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6 июля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11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</w:t>
      </w:r>
    </w:p>
    <w:p w:rsidR="006E5222" w:rsidRPr="008345F5" w:rsidRDefault="006E5222" w:rsidP="008345F5">
      <w:pPr>
        <w:jc w:val="both"/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 xml:space="preserve">к депутату </w:t>
      </w:r>
      <w:r>
        <w:rPr>
          <w:rFonts w:ascii="Times New Roman" w:hAnsi="Times New Roman"/>
          <w:sz w:val="28"/>
          <w:szCs w:val="28"/>
        </w:rPr>
        <w:t>Михайловской 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Михайловского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 Рассветской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июня </w:t>
      </w:r>
      <w:r w:rsidRPr="00C70AD5">
        <w:rPr>
          <w:rFonts w:ascii="Times New Roman" w:hAnsi="Times New Roman"/>
          <w:sz w:val="28"/>
          <w:szCs w:val="28"/>
        </w:rPr>
        <w:t xml:space="preserve">2020 года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70AD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 «</w:t>
      </w:r>
      <w:r w:rsidRPr="008345F5">
        <w:rPr>
          <w:rFonts w:ascii="Times New Roman" w:hAnsi="Times New Roman"/>
          <w:sz w:val="28"/>
          <w:szCs w:val="28"/>
        </w:rPr>
        <w:t>О порядке принятия решения о применении к депутату Рассветской сельской Думы,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5F5">
        <w:rPr>
          <w:rFonts w:ascii="Times New Roman" w:hAnsi="Times New Roman"/>
          <w:sz w:val="28"/>
          <w:szCs w:val="28"/>
        </w:rPr>
        <w:t>Главе Рассветского сельсовета,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 Семискульской сельской Думы </w:t>
      </w:r>
      <w:r w:rsidRPr="008345F5">
        <w:rPr>
          <w:rFonts w:ascii="Times New Roman" w:hAnsi="Times New Roman"/>
          <w:sz w:val="28"/>
          <w:szCs w:val="28"/>
        </w:rPr>
        <w:t xml:space="preserve">от  23 июня  2020 года  №7 </w:t>
      </w:r>
      <w:r>
        <w:rPr>
          <w:rFonts w:ascii="Times New Roman" w:hAnsi="Times New Roman"/>
          <w:sz w:val="28"/>
          <w:szCs w:val="28"/>
        </w:rPr>
        <w:t>«</w:t>
      </w:r>
      <w:r w:rsidRPr="008345F5">
        <w:rPr>
          <w:rFonts w:ascii="Times New Roman" w:hAnsi="Times New Roman"/>
          <w:sz w:val="28"/>
          <w:szCs w:val="28"/>
        </w:rPr>
        <w:t>О порядке принятия решения о применении к депутату  Семискульской  сельской Думы,</w:t>
      </w:r>
    </w:p>
    <w:p w:rsidR="006E5222" w:rsidRDefault="006E5222" w:rsidP="008345F5">
      <w:pPr>
        <w:jc w:val="both"/>
        <w:rPr>
          <w:rFonts w:ascii="Times New Roman" w:hAnsi="Times New Roman"/>
          <w:sz w:val="28"/>
          <w:szCs w:val="28"/>
        </w:rPr>
      </w:pPr>
      <w:r w:rsidRPr="008345F5">
        <w:rPr>
          <w:rFonts w:ascii="Times New Roman" w:hAnsi="Times New Roman"/>
          <w:sz w:val="28"/>
          <w:szCs w:val="28"/>
        </w:rPr>
        <w:t>Главе  Семискульского сельсовета,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Старопершинской сельской Думы от 23 июня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5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Старопершинской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Старопершинского сельсовета, </w:t>
      </w:r>
      <w:r w:rsidRPr="00C70AD5">
        <w:rPr>
          <w:rFonts w:ascii="Times New Roman" w:hAnsi="Times New Roman"/>
          <w:sz w:val="28"/>
          <w:szCs w:val="28"/>
        </w:rPr>
        <w:t xml:space="preserve">представившим недостоверные или неполные </w:t>
      </w:r>
    </w:p>
    <w:p w:rsidR="006E5222" w:rsidRPr="00C70AD5" w:rsidRDefault="006E5222" w:rsidP="0099500A">
      <w:pPr>
        <w:jc w:val="both"/>
        <w:rPr>
          <w:rFonts w:ascii="Times New Roman" w:hAnsi="Times New Roman"/>
          <w:sz w:val="28"/>
          <w:szCs w:val="28"/>
        </w:rPr>
      </w:pPr>
      <w:r w:rsidRPr="00C70AD5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Сунгуровской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9 сентября   </w:t>
      </w:r>
      <w:r w:rsidRPr="00C70AD5">
        <w:rPr>
          <w:rFonts w:ascii="Times New Roman" w:hAnsi="Times New Roman"/>
          <w:sz w:val="28"/>
          <w:szCs w:val="28"/>
        </w:rPr>
        <w:t>2020 года №</w:t>
      </w:r>
      <w:r>
        <w:rPr>
          <w:rFonts w:ascii="Times New Roman" w:hAnsi="Times New Roman"/>
          <w:sz w:val="28"/>
          <w:szCs w:val="28"/>
        </w:rPr>
        <w:t>9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 xml:space="preserve"> Сунгуровской 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Сунгуровского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Травнинской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20 октября 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7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Травнинской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Травнинского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Уваровской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июня 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4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Уваровской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Уваровского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Утичевской сельской Думы </w:t>
      </w:r>
      <w:r w:rsidRPr="008345F5">
        <w:rPr>
          <w:rFonts w:ascii="Times New Roman" w:hAnsi="Times New Roman"/>
          <w:sz w:val="28"/>
          <w:szCs w:val="28"/>
        </w:rPr>
        <w:t>от 26 июня 2020 года №5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345F5">
        <w:rPr>
          <w:rFonts w:ascii="Times New Roman" w:hAnsi="Times New Roman"/>
          <w:sz w:val="28"/>
          <w:szCs w:val="28"/>
        </w:rPr>
        <w:t>О порядке принятия решения о применении к депутату Утичевский сельской Думы,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5F5">
        <w:rPr>
          <w:rFonts w:ascii="Times New Roman" w:hAnsi="Times New Roman"/>
          <w:sz w:val="28"/>
          <w:szCs w:val="28"/>
        </w:rPr>
        <w:t>Главе Утичевского сельсовета,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Шелеповской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 июня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5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Шелеповской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Шелеповского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», Щигровской сельской Думы </w:t>
      </w:r>
      <w:r w:rsidRPr="00C70A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июня </w:t>
      </w:r>
      <w:r w:rsidRPr="00C70AD5">
        <w:rPr>
          <w:rFonts w:ascii="Times New Roman" w:hAnsi="Times New Roman"/>
          <w:sz w:val="28"/>
          <w:szCs w:val="28"/>
        </w:rPr>
        <w:t>2020 года  №</w:t>
      </w:r>
      <w:r>
        <w:rPr>
          <w:rFonts w:ascii="Times New Roman" w:hAnsi="Times New Roman"/>
          <w:sz w:val="28"/>
          <w:szCs w:val="28"/>
        </w:rPr>
        <w:t>4 «</w:t>
      </w:r>
      <w:r w:rsidRPr="00C70AD5">
        <w:rPr>
          <w:rFonts w:ascii="Times New Roman" w:hAnsi="Times New Roman"/>
          <w:sz w:val="28"/>
          <w:szCs w:val="28"/>
        </w:rPr>
        <w:t xml:space="preserve">О порядке принятия решения о применении к депутату </w:t>
      </w:r>
      <w:r>
        <w:rPr>
          <w:rFonts w:ascii="Times New Roman" w:hAnsi="Times New Roman"/>
          <w:sz w:val="28"/>
          <w:szCs w:val="28"/>
        </w:rPr>
        <w:t>Щигровской сельской Думы</w:t>
      </w:r>
      <w:r w:rsidRPr="00C70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Щигровского сельсовета, </w:t>
      </w:r>
      <w:r w:rsidRPr="00C70AD5">
        <w:rPr>
          <w:rFonts w:ascii="Times New Roman" w:hAnsi="Times New Roman"/>
          <w:sz w:val="28"/>
          <w:szCs w:val="28"/>
        </w:rPr>
        <w:t>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6704B1">
        <w:rPr>
          <w:rFonts w:ascii="Times New Roman" w:hAnsi="Times New Roman"/>
          <w:sz w:val="28"/>
          <w:szCs w:val="28"/>
        </w:rPr>
        <w:t>отменить.</w:t>
      </w:r>
    </w:p>
    <w:p w:rsidR="006E5222" w:rsidRPr="00F67575" w:rsidRDefault="006E5222" w:rsidP="008345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345F5">
        <w:rPr>
          <w:rFonts w:ascii="Times New Roman" w:hAnsi="Times New Roman"/>
          <w:sz w:val="28"/>
          <w:szCs w:val="28"/>
        </w:rPr>
        <w:tab/>
      </w:r>
      <w:r w:rsidRPr="00F67575">
        <w:rPr>
          <w:rFonts w:ascii="Times New Roman" w:hAnsi="Times New Roman"/>
          <w:color w:val="000000"/>
          <w:sz w:val="28"/>
          <w:szCs w:val="28"/>
        </w:rPr>
        <w:t>3. </w:t>
      </w:r>
      <w:r w:rsidRPr="00F6757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Н</w:t>
      </w:r>
      <w:r w:rsidRPr="00F67575">
        <w:rPr>
          <w:rFonts w:ascii="Times New Roman" w:hAnsi="Times New Roman"/>
          <w:bCs/>
          <w:sz w:val="28"/>
          <w:szCs w:val="28"/>
          <w:lang w:eastAsia="en-US"/>
        </w:rPr>
        <w:t xml:space="preserve">астоящее решение </w:t>
      </w:r>
      <w:r>
        <w:rPr>
          <w:rFonts w:ascii="Times New Roman" w:hAnsi="Times New Roman"/>
          <w:bCs/>
          <w:sz w:val="28"/>
          <w:szCs w:val="28"/>
          <w:lang w:eastAsia="en-US"/>
        </w:rPr>
        <w:t>о</w:t>
      </w:r>
      <w:r w:rsidRPr="00F67575">
        <w:rPr>
          <w:rFonts w:ascii="Times New Roman" w:hAnsi="Times New Roman"/>
          <w:bCs/>
          <w:sz w:val="28"/>
          <w:szCs w:val="28"/>
          <w:lang w:eastAsia="en-US"/>
        </w:rPr>
        <w:t>бнародовать  на информационных стендах, расположенных в здании Администрации  Мокроусовского муниципального округа Курганской области по адресу: Курганская область, Мокроусовский район, с. Мокроусово, ул. Советская, д. 31, и во всех населенных пунктах  Мокроусовского муниципального округа Курганской области, разместить на официальном сайте Администрации Мокроусовского муниципального округа.</w:t>
      </w:r>
    </w:p>
    <w:p w:rsidR="006E5222" w:rsidRPr="00F67575" w:rsidRDefault="006E5222" w:rsidP="006708E4">
      <w:pPr>
        <w:jc w:val="both"/>
        <w:rPr>
          <w:rFonts w:ascii="Times New Roman" w:hAnsi="Times New Roman"/>
          <w:i/>
          <w:sz w:val="28"/>
          <w:szCs w:val="28"/>
        </w:rPr>
      </w:pPr>
      <w:r w:rsidRPr="00F67575">
        <w:rPr>
          <w:rFonts w:ascii="Times New Roman" w:hAnsi="Times New Roman"/>
          <w:color w:val="000000"/>
          <w:sz w:val="28"/>
          <w:szCs w:val="28"/>
        </w:rPr>
        <w:tab/>
        <w:t>4. Контроль за исполнением настоящего решения возложить на председателя комиссии Думы Мокроусовского муниципального округа по вопросам местного самоуправления (мандатной).</w:t>
      </w:r>
    </w:p>
    <w:p w:rsidR="006E5222" w:rsidRPr="00924101" w:rsidRDefault="006E5222" w:rsidP="006708E4">
      <w:pPr>
        <w:rPr>
          <w:rFonts w:ascii="Times New Roman" w:hAnsi="Times New Roman"/>
          <w:sz w:val="20"/>
          <w:szCs w:val="20"/>
        </w:rPr>
      </w:pPr>
    </w:p>
    <w:p w:rsidR="006E5222" w:rsidRPr="00924101" w:rsidRDefault="006E5222" w:rsidP="006708E4">
      <w:pPr>
        <w:rPr>
          <w:rFonts w:ascii="Times New Roman" w:hAnsi="Times New Roman"/>
          <w:sz w:val="20"/>
          <w:szCs w:val="20"/>
        </w:rPr>
      </w:pPr>
    </w:p>
    <w:p w:rsidR="006E5222" w:rsidRPr="0075575D" w:rsidRDefault="006E5222" w:rsidP="006708E4">
      <w:pPr>
        <w:rPr>
          <w:rFonts w:ascii="Times New Roman" w:hAnsi="Times New Roman"/>
          <w:color w:val="000000"/>
          <w:sz w:val="28"/>
          <w:szCs w:val="28"/>
        </w:rPr>
      </w:pPr>
      <w:r w:rsidRPr="0075575D">
        <w:rPr>
          <w:rFonts w:ascii="Times New Roman" w:hAnsi="Times New Roman"/>
          <w:color w:val="000000"/>
          <w:sz w:val="28"/>
          <w:szCs w:val="28"/>
        </w:rPr>
        <w:t xml:space="preserve">Председатель Думы Мокроусовского </w:t>
      </w:r>
    </w:p>
    <w:p w:rsidR="006E5222" w:rsidRPr="0075575D" w:rsidRDefault="006E5222" w:rsidP="006708E4">
      <w:pPr>
        <w:rPr>
          <w:rFonts w:ascii="Times New Roman" w:hAnsi="Times New Roman"/>
          <w:color w:val="000000"/>
          <w:sz w:val="28"/>
          <w:szCs w:val="28"/>
        </w:rPr>
      </w:pPr>
      <w:r w:rsidRPr="0075575D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75575D">
        <w:rPr>
          <w:rFonts w:ascii="Times New Roman" w:hAnsi="Times New Roman"/>
          <w:color w:val="000000"/>
          <w:sz w:val="28"/>
          <w:szCs w:val="28"/>
        </w:rPr>
        <w:tab/>
      </w:r>
      <w:r w:rsidRPr="0075575D">
        <w:rPr>
          <w:rFonts w:ascii="Times New Roman" w:hAnsi="Times New Roman"/>
          <w:color w:val="000000"/>
          <w:sz w:val="28"/>
          <w:szCs w:val="28"/>
        </w:rPr>
        <w:tab/>
      </w:r>
      <w:r w:rsidRPr="0075575D">
        <w:rPr>
          <w:rFonts w:ascii="Times New Roman" w:hAnsi="Times New Roman"/>
          <w:color w:val="000000"/>
          <w:sz w:val="28"/>
          <w:szCs w:val="28"/>
        </w:rPr>
        <w:tab/>
      </w:r>
      <w:r w:rsidRPr="0075575D">
        <w:rPr>
          <w:rFonts w:ascii="Times New Roman" w:hAnsi="Times New Roman"/>
          <w:color w:val="000000"/>
          <w:sz w:val="28"/>
          <w:szCs w:val="28"/>
        </w:rPr>
        <w:tab/>
        <w:t xml:space="preserve">                    В.И. Кизеров</w:t>
      </w:r>
    </w:p>
    <w:p w:rsidR="006E5222" w:rsidRPr="0075575D" w:rsidRDefault="006E5222" w:rsidP="006708E4">
      <w:pPr>
        <w:rPr>
          <w:rFonts w:ascii="Times New Roman" w:hAnsi="Times New Roman"/>
          <w:color w:val="000000"/>
          <w:sz w:val="28"/>
          <w:szCs w:val="28"/>
        </w:rPr>
      </w:pPr>
    </w:p>
    <w:p w:rsidR="006E5222" w:rsidRPr="0075575D" w:rsidRDefault="006E5222" w:rsidP="006708E4">
      <w:pPr>
        <w:rPr>
          <w:rFonts w:ascii="Times New Roman" w:hAnsi="Times New Roman"/>
          <w:color w:val="000000"/>
          <w:sz w:val="28"/>
          <w:szCs w:val="28"/>
        </w:rPr>
      </w:pPr>
      <w:r w:rsidRPr="0075575D">
        <w:rPr>
          <w:rFonts w:ascii="Times New Roman" w:hAnsi="Times New Roman"/>
          <w:color w:val="000000"/>
          <w:sz w:val="28"/>
          <w:szCs w:val="28"/>
        </w:rPr>
        <w:t>Глава  Мокроусовского</w:t>
      </w:r>
    </w:p>
    <w:p w:rsidR="006E5222" w:rsidRPr="0075575D" w:rsidRDefault="006E5222" w:rsidP="006708E4">
      <w:pPr>
        <w:rPr>
          <w:rFonts w:ascii="Times New Roman" w:hAnsi="Times New Roman"/>
          <w:color w:val="000000"/>
          <w:sz w:val="28"/>
          <w:szCs w:val="28"/>
        </w:rPr>
      </w:pPr>
      <w:r w:rsidRPr="0075575D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75575D">
        <w:rPr>
          <w:rFonts w:ascii="Times New Roman" w:hAnsi="Times New Roman"/>
          <w:color w:val="000000"/>
          <w:sz w:val="28"/>
          <w:szCs w:val="28"/>
        </w:rPr>
        <w:tab/>
      </w:r>
      <w:r w:rsidRPr="0075575D">
        <w:rPr>
          <w:rFonts w:ascii="Times New Roman" w:hAnsi="Times New Roman"/>
          <w:color w:val="000000"/>
          <w:sz w:val="28"/>
          <w:szCs w:val="28"/>
        </w:rPr>
        <w:tab/>
      </w:r>
      <w:r w:rsidRPr="0075575D">
        <w:rPr>
          <w:rFonts w:ascii="Times New Roman" w:hAnsi="Times New Roman"/>
          <w:color w:val="000000"/>
          <w:sz w:val="28"/>
          <w:szCs w:val="28"/>
        </w:rPr>
        <w:tab/>
        <w:t xml:space="preserve">                      </w:t>
      </w:r>
      <w:r w:rsidRPr="0075575D">
        <w:rPr>
          <w:rFonts w:ascii="Times New Roman" w:hAnsi="Times New Roman"/>
          <w:color w:val="000000"/>
          <w:sz w:val="28"/>
          <w:szCs w:val="28"/>
        </w:rPr>
        <w:tab/>
        <w:t>В.В. Демешкин</w:t>
      </w:r>
    </w:p>
    <w:p w:rsidR="006E5222" w:rsidRDefault="006E5222" w:rsidP="006708E4">
      <w:pPr>
        <w:rPr>
          <w:rFonts w:ascii="Times New Roman" w:hAnsi="Times New Roman"/>
          <w:b/>
          <w:sz w:val="20"/>
          <w:szCs w:val="20"/>
        </w:rPr>
      </w:pPr>
    </w:p>
    <w:p w:rsidR="006E5222" w:rsidRDefault="006E5222" w:rsidP="006708E4">
      <w:pPr>
        <w:rPr>
          <w:rFonts w:ascii="Times New Roman" w:hAnsi="Times New Roman"/>
          <w:b/>
          <w:sz w:val="20"/>
          <w:szCs w:val="20"/>
        </w:rPr>
      </w:pPr>
    </w:p>
    <w:p w:rsidR="006E5222" w:rsidRDefault="006E5222" w:rsidP="006708E4">
      <w:pPr>
        <w:rPr>
          <w:rFonts w:ascii="Times New Roman" w:hAnsi="Times New Roman"/>
          <w:b/>
          <w:sz w:val="20"/>
          <w:szCs w:val="20"/>
        </w:rPr>
      </w:pPr>
    </w:p>
    <w:p w:rsidR="006E5222" w:rsidRPr="006708E4" w:rsidRDefault="006E5222" w:rsidP="006708E4">
      <w:pPr>
        <w:rPr>
          <w:rFonts w:ascii="Times New Roman" w:hAnsi="Times New Roman"/>
          <w:b/>
          <w:sz w:val="20"/>
          <w:szCs w:val="20"/>
        </w:rPr>
      </w:pPr>
    </w:p>
    <w:p w:rsidR="006E5222" w:rsidRPr="003A5637" w:rsidRDefault="006E5222" w:rsidP="00C70AD5">
      <w:pPr>
        <w:jc w:val="both"/>
        <w:rPr>
          <w:rFonts w:ascii="Times New Roman" w:hAnsi="Times New Roman"/>
          <w:sz w:val="20"/>
          <w:szCs w:val="20"/>
        </w:rPr>
      </w:pPr>
      <w:r w:rsidRPr="003A5637">
        <w:rPr>
          <w:rFonts w:ascii="Times New Roman" w:hAnsi="Times New Roman"/>
          <w:sz w:val="20"/>
          <w:szCs w:val="20"/>
        </w:rPr>
        <w:t>Исп. Шубина И.А.</w:t>
      </w:r>
    </w:p>
    <w:p w:rsidR="006E5222" w:rsidRPr="003A5637" w:rsidRDefault="006E5222" w:rsidP="00C70AD5">
      <w:pPr>
        <w:jc w:val="both"/>
        <w:rPr>
          <w:rFonts w:ascii="Times New Roman" w:hAnsi="Times New Roman"/>
          <w:sz w:val="20"/>
          <w:szCs w:val="20"/>
        </w:rPr>
      </w:pPr>
      <w:r w:rsidRPr="003A5637">
        <w:rPr>
          <w:rFonts w:ascii="Times New Roman" w:hAnsi="Times New Roman"/>
          <w:sz w:val="20"/>
          <w:szCs w:val="20"/>
        </w:rPr>
        <w:t>Тел. 9-77-41</w:t>
      </w:r>
    </w:p>
    <w:p w:rsidR="006E5222" w:rsidRDefault="006E5222" w:rsidP="00C70AD5">
      <w:pPr>
        <w:jc w:val="both"/>
        <w:rPr>
          <w:rFonts w:ascii="Times New Roman" w:hAnsi="Times New Roman"/>
          <w:sz w:val="20"/>
          <w:szCs w:val="20"/>
        </w:rPr>
      </w:pPr>
      <w:r w:rsidRPr="003A5637">
        <w:rPr>
          <w:rFonts w:ascii="Times New Roman" w:hAnsi="Times New Roman"/>
          <w:sz w:val="20"/>
          <w:szCs w:val="20"/>
        </w:rPr>
        <w:t>Разослано по списку (см. оборот)</w:t>
      </w: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209E6">
      <w:pPr>
        <w:jc w:val="center"/>
        <w:rPr>
          <w:rFonts w:ascii="Times New Roman" w:hAnsi="Times New Roman"/>
          <w:sz w:val="28"/>
          <w:szCs w:val="28"/>
        </w:rPr>
      </w:pPr>
    </w:p>
    <w:p w:rsidR="006E5222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</w:p>
    <w:p w:rsidR="006E5222" w:rsidRPr="00A437EB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Приложение </w:t>
      </w:r>
    </w:p>
    <w:p w:rsidR="006E5222" w:rsidRDefault="006E5222" w:rsidP="006708E4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к решению Думы</w:t>
      </w:r>
      <w:r>
        <w:rPr>
          <w:rFonts w:ascii="Times New Roman" w:hAnsi="Times New Roman"/>
          <w:sz w:val="28"/>
          <w:szCs w:val="28"/>
        </w:rPr>
        <w:t xml:space="preserve"> Мокроусовского</w:t>
      </w:r>
    </w:p>
    <w:p w:rsidR="006E5222" w:rsidRPr="00A437EB" w:rsidRDefault="006E5222" w:rsidP="006708E4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E5222" w:rsidRPr="00A437EB" w:rsidRDefault="006E5222" w:rsidP="00A437EB">
      <w:pPr>
        <w:ind w:right="-545" w:firstLine="3960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 ноября</w:t>
      </w:r>
      <w:r w:rsidRPr="00A437E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A437E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138</w:t>
      </w:r>
    </w:p>
    <w:p w:rsidR="006E5222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«О порядке принятия решения о применении </w:t>
      </w:r>
    </w:p>
    <w:p w:rsidR="006E5222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к депутату </w:t>
      </w:r>
      <w:r>
        <w:rPr>
          <w:rFonts w:ascii="Times New Roman" w:hAnsi="Times New Roman"/>
          <w:sz w:val="28"/>
          <w:szCs w:val="28"/>
        </w:rPr>
        <w:t xml:space="preserve">Думы Мокроусовского </w:t>
      </w:r>
    </w:p>
    <w:p w:rsidR="006E5222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округа, Главе Мокроусовского </w:t>
      </w:r>
    </w:p>
    <w:p w:rsidR="006E5222" w:rsidRPr="00A437EB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A437EB">
        <w:rPr>
          <w:rFonts w:ascii="Times New Roman" w:hAnsi="Times New Roman"/>
          <w:sz w:val="28"/>
          <w:szCs w:val="28"/>
        </w:rPr>
        <w:t xml:space="preserve">, представившим </w:t>
      </w:r>
    </w:p>
    <w:p w:rsidR="006E5222" w:rsidRPr="00A437EB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недостоверные или неполные сведения о </w:t>
      </w:r>
    </w:p>
    <w:p w:rsidR="006E5222" w:rsidRPr="00A437EB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доходах, расходах, об имуществе и </w:t>
      </w:r>
    </w:p>
    <w:p w:rsidR="006E5222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обязательствах имущественного характера, </w:t>
      </w:r>
    </w:p>
    <w:p w:rsidR="006E5222" w:rsidRPr="00A437EB" w:rsidRDefault="006E5222" w:rsidP="00A437EB">
      <w:pPr>
        <w:ind w:right="-545" w:firstLine="3960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мер ответственности»</w:t>
      </w:r>
    </w:p>
    <w:p w:rsidR="006E5222" w:rsidRPr="00A437EB" w:rsidRDefault="006E5222">
      <w:pPr>
        <w:rPr>
          <w:rFonts w:ascii="Times New Roman" w:hAnsi="Times New Roman"/>
          <w:sz w:val="28"/>
          <w:szCs w:val="28"/>
        </w:rPr>
      </w:pPr>
    </w:p>
    <w:p w:rsidR="006E5222" w:rsidRPr="00A437EB" w:rsidRDefault="006E5222">
      <w:pPr>
        <w:rPr>
          <w:rFonts w:ascii="Times New Roman" w:hAnsi="Times New Roman"/>
          <w:sz w:val="28"/>
          <w:szCs w:val="28"/>
        </w:rPr>
      </w:pPr>
    </w:p>
    <w:p w:rsidR="006E5222" w:rsidRPr="00A437EB" w:rsidRDefault="006E5222">
      <w:pPr>
        <w:jc w:val="center"/>
        <w:rPr>
          <w:rFonts w:ascii="Times New Roman" w:hAnsi="Times New Roman"/>
          <w:b/>
          <w:sz w:val="28"/>
          <w:szCs w:val="28"/>
        </w:rPr>
      </w:pPr>
      <w:r w:rsidRPr="00A437EB">
        <w:rPr>
          <w:rFonts w:ascii="Times New Roman" w:hAnsi="Times New Roman"/>
          <w:b/>
          <w:sz w:val="28"/>
          <w:szCs w:val="28"/>
        </w:rPr>
        <w:t>ПОРЯДОК</w:t>
      </w:r>
    </w:p>
    <w:p w:rsidR="006E5222" w:rsidRPr="00A437EB" w:rsidRDefault="006E5222">
      <w:pPr>
        <w:jc w:val="center"/>
        <w:rPr>
          <w:rFonts w:ascii="Times New Roman" w:hAnsi="Times New Roman"/>
          <w:b/>
          <w:sz w:val="28"/>
          <w:szCs w:val="28"/>
        </w:rPr>
      </w:pPr>
      <w:r w:rsidRPr="00A437EB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депутату </w:t>
      </w:r>
      <w:r>
        <w:rPr>
          <w:rFonts w:ascii="Times New Roman" w:hAnsi="Times New Roman"/>
          <w:b/>
          <w:sz w:val="28"/>
          <w:szCs w:val="28"/>
        </w:rPr>
        <w:t>Думы Мокроусовского муниципального округа</w:t>
      </w:r>
      <w:r w:rsidRPr="00A437E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Главе Мокроусовского муниципального округа,</w:t>
      </w:r>
      <w:r w:rsidRPr="00A437EB">
        <w:rPr>
          <w:rFonts w:ascii="Times New Roman" w:hAnsi="Times New Roman"/>
          <w:b/>
          <w:sz w:val="28"/>
          <w:szCs w:val="28"/>
        </w:rPr>
        <w:t xml:space="preserve"> представившим недостоверные или неполные сведения о доходах, расходах, об имуществе и обязательствах имущественного характера, мер ответственности</w:t>
      </w:r>
    </w:p>
    <w:p w:rsidR="006E5222" w:rsidRPr="00A437EB" w:rsidRDefault="006E5222">
      <w:pPr>
        <w:rPr>
          <w:rFonts w:ascii="Times New Roman" w:hAnsi="Times New Roman"/>
          <w:sz w:val="28"/>
          <w:szCs w:val="28"/>
        </w:rPr>
      </w:pPr>
    </w:p>
    <w:p w:rsidR="006E5222" w:rsidRPr="00A437EB" w:rsidRDefault="006E5222" w:rsidP="00EB3788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EB">
        <w:rPr>
          <w:rFonts w:ascii="Times New Roman" w:hAnsi="Times New Roman"/>
          <w:sz w:val="28"/>
          <w:szCs w:val="28"/>
        </w:rPr>
        <w:t>1. Настоящим Порядком принятия решения о применении к депутату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A437EB">
        <w:rPr>
          <w:rFonts w:ascii="Times New Roman" w:hAnsi="Times New Roman"/>
          <w:sz w:val="28"/>
          <w:szCs w:val="28"/>
        </w:rPr>
        <w:t xml:space="preserve">Мокроусовского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A437EB">
        <w:rPr>
          <w:rFonts w:ascii="Times New Roman" w:hAnsi="Times New Roman"/>
          <w:sz w:val="28"/>
          <w:szCs w:val="28"/>
        </w:rPr>
        <w:t xml:space="preserve"> (далее —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сведения), если искажение этих сведений является несущественным, мер ответственности.</w:t>
      </w:r>
    </w:p>
    <w:p w:rsidR="006E5222" w:rsidRPr="00A437EB" w:rsidRDefault="006E5222">
      <w:pPr>
        <w:tabs>
          <w:tab w:val="left" w:pos="10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2. К выборному должностному лицу, представившему недостоверные или неполные сведения, если искажение этих сведений является несущественным, могут быть применены  меры ответственности, указанные в части 7</w:t>
      </w:r>
      <w:r>
        <w:rPr>
          <w:rFonts w:ascii="Times New Roman" w:hAnsi="Times New Roman"/>
          <w:sz w:val="28"/>
          <w:szCs w:val="28"/>
        </w:rPr>
        <w:t>.3-1</w:t>
      </w:r>
      <w:r w:rsidRPr="00A437E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437EB">
        <w:rPr>
          <w:rFonts w:ascii="Times New Roman" w:hAnsi="Times New Roman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— меры  юридической ответственности).</w:t>
      </w:r>
    </w:p>
    <w:p w:rsidR="006E5222" w:rsidRPr="00A437EB" w:rsidRDefault="006E5222" w:rsidP="006B24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3. Решение Думы </w:t>
      </w:r>
      <w:r>
        <w:rPr>
          <w:rFonts w:ascii="Times New Roman" w:hAnsi="Times New Roman"/>
          <w:sz w:val="28"/>
          <w:szCs w:val="28"/>
        </w:rPr>
        <w:t xml:space="preserve">Мокроусовского муниципального округа </w:t>
      </w:r>
      <w:r w:rsidRPr="00A437EB">
        <w:rPr>
          <w:rFonts w:ascii="Times New Roman" w:hAnsi="Times New Roman"/>
          <w:sz w:val="28"/>
          <w:szCs w:val="28"/>
        </w:rPr>
        <w:t>о применении к выборному должностному лицу мер юридической ответственности принимается не позднее чем через 30 дней со дня появления основания для применения мер юридической ответственности, а если это основание появилось в период между сессиями 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>, - не позднее чем через три месяца со дня появления такого основания.</w:t>
      </w:r>
    </w:p>
    <w:p w:rsidR="006E5222" w:rsidRPr="00A437EB" w:rsidRDefault="006E5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Основанием для применения к выборному должностному лицу мер юридической ответственности является заявление Губернатора Курганской области о применении в отношении выборного должностного лица мер юридической ответственности, поступившее в Думу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 xml:space="preserve">. </w:t>
      </w:r>
    </w:p>
    <w:p w:rsidR="006E5222" w:rsidRPr="00A437EB" w:rsidRDefault="006E5222" w:rsidP="006B24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Днем появления основания для применения мер юридической ответственности является день поступления в Думу </w:t>
      </w:r>
      <w:r>
        <w:rPr>
          <w:rFonts w:ascii="Times New Roman" w:hAnsi="Times New Roman"/>
          <w:sz w:val="28"/>
          <w:szCs w:val="28"/>
        </w:rPr>
        <w:t xml:space="preserve">Мокроусовского муниципального округа </w:t>
      </w:r>
      <w:r w:rsidRPr="00A437EB">
        <w:rPr>
          <w:rFonts w:ascii="Times New Roman" w:hAnsi="Times New Roman"/>
          <w:sz w:val="28"/>
          <w:szCs w:val="28"/>
        </w:rPr>
        <w:t>заявления Губернатора Курганской области о применении в отношении выборного должностного лица мер юридической ответственности.</w:t>
      </w:r>
    </w:p>
    <w:p w:rsidR="006E5222" w:rsidRPr="00A437EB" w:rsidRDefault="006E5222" w:rsidP="00A43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4. Предложение с мотивированным обоснованием о применении конкретной меры юридической ответственности к выборному должностному лицу выносится на рассмотрение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 xml:space="preserve"> рабочей группой, образуемой по решению председателя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>, не позднее 20 дней со дня появления основания для применения мер юридической ответственности.</w:t>
      </w:r>
    </w:p>
    <w:p w:rsidR="006E5222" w:rsidRPr="00A437EB" w:rsidRDefault="006E5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Численный состав рабочей группы не может быть менее 3 депутатов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 xml:space="preserve"> (далее - депутат). </w:t>
      </w:r>
    </w:p>
    <w:p w:rsidR="006E5222" w:rsidRPr="00A437EB" w:rsidRDefault="006E5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Персональный состав рабочей группы формируется с учето</w:t>
      </w:r>
      <w:r>
        <w:rPr>
          <w:rFonts w:ascii="Times New Roman" w:hAnsi="Times New Roman"/>
          <w:sz w:val="28"/>
          <w:szCs w:val="28"/>
        </w:rPr>
        <w:t>м требований</w:t>
      </w:r>
      <w:r w:rsidRPr="00A437EB">
        <w:rPr>
          <w:rFonts w:ascii="Times New Roman" w:hAnsi="Times New Roman"/>
          <w:sz w:val="28"/>
          <w:szCs w:val="28"/>
        </w:rPr>
        <w:t xml:space="preserve"> статьи 10 Федерального закона от 25 декабря 2008 года</w:t>
      </w:r>
      <w:r>
        <w:rPr>
          <w:rFonts w:ascii="Times New Roman" w:hAnsi="Times New Roman"/>
          <w:sz w:val="28"/>
          <w:szCs w:val="28"/>
        </w:rPr>
        <w:t xml:space="preserve"> № 273-ФЗ</w:t>
      </w:r>
      <w:r w:rsidRPr="00A437EB">
        <w:rPr>
          <w:rFonts w:ascii="Times New Roman" w:hAnsi="Times New Roman"/>
          <w:sz w:val="28"/>
          <w:szCs w:val="28"/>
        </w:rPr>
        <w:t xml:space="preserve"> «О противодействии коррупции».</w:t>
      </w:r>
    </w:p>
    <w:p w:rsidR="006E5222" w:rsidRPr="00A437EB" w:rsidRDefault="006E5222" w:rsidP="00A43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5. Выборному должностному лицу, в отношении которого на заседании Думы </w:t>
      </w:r>
      <w:r>
        <w:rPr>
          <w:rFonts w:ascii="Times New Roman" w:hAnsi="Times New Roman"/>
          <w:sz w:val="28"/>
          <w:szCs w:val="28"/>
        </w:rPr>
        <w:t xml:space="preserve">Мокроусовского муниципального округа </w:t>
      </w:r>
      <w:r w:rsidRPr="00A437EB">
        <w:rPr>
          <w:rFonts w:ascii="Times New Roman" w:hAnsi="Times New Roman"/>
          <w:sz w:val="28"/>
          <w:szCs w:val="28"/>
        </w:rPr>
        <w:t>рассматривается вопрос о применении мер юридической ответственности, предоставляется слово для выступления.</w:t>
      </w:r>
    </w:p>
    <w:p w:rsidR="006E5222" w:rsidRPr="00A437EB" w:rsidRDefault="006E5222" w:rsidP="00A43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6. Решение Думы </w:t>
      </w:r>
      <w:r>
        <w:rPr>
          <w:rFonts w:ascii="Times New Roman" w:hAnsi="Times New Roman"/>
          <w:sz w:val="28"/>
          <w:szCs w:val="28"/>
        </w:rPr>
        <w:t xml:space="preserve">Мокроусовского муниципального округа </w:t>
      </w:r>
      <w:r w:rsidRPr="00A437EB">
        <w:rPr>
          <w:rFonts w:ascii="Times New Roman" w:hAnsi="Times New Roman"/>
          <w:sz w:val="28"/>
          <w:szCs w:val="28"/>
        </w:rPr>
        <w:t>о применении избранной меры юридической ответственности к выборному должностному лицу должно содержать мотивированное обоснование ее применения и мотивированное обоснование, позволяющее считать искажение представленных сведений несущественным. Указанное решение принимается большинством голосов от установленной численности депутатов, тайным голосованием и подписывается председателем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>.</w:t>
      </w:r>
    </w:p>
    <w:p w:rsidR="006E5222" w:rsidRPr="00A437EB" w:rsidRDefault="006E5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 xml:space="preserve">Депутат, в отношении которого рассматривается вопрос о применении мер  юридической ответственности, заявляет до начала голосования о самоотводе. Самоотвод удовлетворяется без голосования.                           </w:t>
      </w:r>
    </w:p>
    <w:p w:rsidR="006E5222" w:rsidRPr="00A437EB" w:rsidRDefault="006E5222" w:rsidP="00A437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7. В случае принятия решения о применении мер юридической ответственности к председателю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>, данное решение подписывается депутатом, председательствующим на заседании Думы</w:t>
      </w:r>
      <w:r>
        <w:rPr>
          <w:rFonts w:ascii="Times New Roman" w:hAnsi="Times New Roman"/>
          <w:sz w:val="28"/>
          <w:szCs w:val="28"/>
        </w:rPr>
        <w:t xml:space="preserve"> Мокроусовского муниципального округа</w:t>
      </w:r>
      <w:r w:rsidRPr="00A437EB">
        <w:rPr>
          <w:rFonts w:ascii="Times New Roman" w:hAnsi="Times New Roman"/>
          <w:sz w:val="28"/>
          <w:szCs w:val="28"/>
        </w:rPr>
        <w:t>.</w:t>
      </w:r>
    </w:p>
    <w:p w:rsidR="006E5222" w:rsidRPr="00A437EB" w:rsidRDefault="006E5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8. Предупреждение применяется к выборному должностному лицу, впервые допустившему несущественное искажение сведений за весь срок исполнения полномочий.</w:t>
      </w:r>
    </w:p>
    <w:p w:rsidR="006E5222" w:rsidRPr="00A437EB" w:rsidRDefault="006E52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37EB">
        <w:rPr>
          <w:rFonts w:ascii="Times New Roman" w:hAnsi="Times New Roman"/>
          <w:sz w:val="28"/>
          <w:szCs w:val="28"/>
        </w:rPr>
        <w:t>9. Копия решения о применении мер юридической ответственности к выборному должностному лицу в течение 10 дней со дня его принятия вручается лицу, в отношении которого рассматривался вопрос, а также направляется Губернатору Курганской области.</w:t>
      </w:r>
    </w:p>
    <w:p w:rsidR="006E5222" w:rsidRPr="00C70AD5" w:rsidRDefault="006E5222">
      <w:pPr>
        <w:tabs>
          <w:tab w:val="left" w:pos="1005"/>
        </w:tabs>
        <w:ind w:firstLine="705"/>
        <w:jc w:val="both"/>
        <w:rPr>
          <w:rFonts w:ascii="Times New Roman" w:hAnsi="Times New Roman"/>
        </w:rPr>
      </w:pPr>
    </w:p>
    <w:sectPr w:rsidR="006E5222" w:rsidRPr="00C70AD5" w:rsidSect="00601DBB">
      <w:pgSz w:w="11906" w:h="16838"/>
      <w:pgMar w:top="719" w:right="850" w:bottom="107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065"/>
    <w:rsid w:val="0003738E"/>
    <w:rsid w:val="0005278F"/>
    <w:rsid w:val="0015489B"/>
    <w:rsid w:val="001B4671"/>
    <w:rsid w:val="001F0C6D"/>
    <w:rsid w:val="00223E1D"/>
    <w:rsid w:val="002A5B66"/>
    <w:rsid w:val="002B2FC2"/>
    <w:rsid w:val="002B5E9B"/>
    <w:rsid w:val="002B6AD1"/>
    <w:rsid w:val="002E010E"/>
    <w:rsid w:val="002E1C3F"/>
    <w:rsid w:val="003441EC"/>
    <w:rsid w:val="00365191"/>
    <w:rsid w:val="003914B9"/>
    <w:rsid w:val="003A1065"/>
    <w:rsid w:val="003A5637"/>
    <w:rsid w:val="003A7131"/>
    <w:rsid w:val="00414CF1"/>
    <w:rsid w:val="004411F8"/>
    <w:rsid w:val="004707B8"/>
    <w:rsid w:val="00473737"/>
    <w:rsid w:val="00487FD6"/>
    <w:rsid w:val="004A15F2"/>
    <w:rsid w:val="00545FD9"/>
    <w:rsid w:val="00577017"/>
    <w:rsid w:val="005A1477"/>
    <w:rsid w:val="005C490C"/>
    <w:rsid w:val="00601DBB"/>
    <w:rsid w:val="00641BFE"/>
    <w:rsid w:val="006704B1"/>
    <w:rsid w:val="006708E4"/>
    <w:rsid w:val="006B24C4"/>
    <w:rsid w:val="006B714E"/>
    <w:rsid w:val="006E5222"/>
    <w:rsid w:val="00713C65"/>
    <w:rsid w:val="0075575D"/>
    <w:rsid w:val="00760B25"/>
    <w:rsid w:val="0076363A"/>
    <w:rsid w:val="00787384"/>
    <w:rsid w:val="00826FD2"/>
    <w:rsid w:val="008345F5"/>
    <w:rsid w:val="0086350B"/>
    <w:rsid w:val="00871291"/>
    <w:rsid w:val="008A296F"/>
    <w:rsid w:val="008D2707"/>
    <w:rsid w:val="008D653F"/>
    <w:rsid w:val="00911465"/>
    <w:rsid w:val="00917BB8"/>
    <w:rsid w:val="00924101"/>
    <w:rsid w:val="0099500A"/>
    <w:rsid w:val="00A03CAD"/>
    <w:rsid w:val="00A209E6"/>
    <w:rsid w:val="00A3709F"/>
    <w:rsid w:val="00A437EB"/>
    <w:rsid w:val="00A878D8"/>
    <w:rsid w:val="00A87BD7"/>
    <w:rsid w:val="00B96D20"/>
    <w:rsid w:val="00BC5114"/>
    <w:rsid w:val="00BD2263"/>
    <w:rsid w:val="00C1363E"/>
    <w:rsid w:val="00C57B43"/>
    <w:rsid w:val="00C70AD5"/>
    <w:rsid w:val="00D34941"/>
    <w:rsid w:val="00D73414"/>
    <w:rsid w:val="00DB14B6"/>
    <w:rsid w:val="00DC4EF7"/>
    <w:rsid w:val="00E00217"/>
    <w:rsid w:val="00EB3788"/>
    <w:rsid w:val="00EF45DD"/>
    <w:rsid w:val="00F02EDF"/>
    <w:rsid w:val="00F67575"/>
    <w:rsid w:val="00F90171"/>
    <w:rsid w:val="00FA058B"/>
    <w:rsid w:val="00FA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B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0AD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semiHidden/>
    <w:rsid w:val="00C70AD5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45DD"/>
    <w:rPr>
      <w:rFonts w:cs="Times New Roman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C70AD5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C70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0217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0217"/>
    <w:rPr>
      <w:rFonts w:cs="Times New Roman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A20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7B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5</Pages>
  <Words>1762</Words>
  <Characters>10050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/>
  <cp:keywords/>
  <dc:description/>
  <cp:lastModifiedBy>Служба заказчика</cp:lastModifiedBy>
  <cp:revision>14</cp:revision>
  <cp:lastPrinted>2022-11-22T10:00:00Z</cp:lastPrinted>
  <dcterms:created xsi:type="dcterms:W3CDTF">2022-10-20T02:59:00Z</dcterms:created>
  <dcterms:modified xsi:type="dcterms:W3CDTF">2022-11-29T03:29:00Z</dcterms:modified>
</cp:coreProperties>
</file>